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跨境综合共享中心的战略定位与价值创造研究</w:t>
      </w:r>
    </w:p>
    <w:p>
      <w:pPr>
        <w:pStyle w:val="Heading2"/>
      </w:pPr>
      <w:r>
        <w:t>——基于A集团中国能力中心（CCC）的实践探索</w:t>
      </w:r>
    </w:p>
    <w:p>
      <w:pPr>
        <w:pStyle w:val="Heading1"/>
      </w:pPr>
      <w:r>
        <w:t>摘要</w:t>
      </w:r>
    </w:p>
    <w:p>
      <w:pPr>
        <w:pStyle w:val="Heading2"/>
      </w:pPr>
      <w:r>
        <w:t>中文摘要</w:t>
      </w:r>
    </w:p>
    <w:p>
      <w:pPr>
        <w:ind w:firstLine="480"/>
      </w:pPr>
      <w:r>
        <w:t>全球企业共享服务模式正经历从财务共享服务中心（FSSC）到全球商业服务（Global Business Services，GBS）的范式转变，跨境综合共享中心的战略定位与价值创造成为理论和实践的重要议题。本研究以A集团中国能力中心（CCC）为案例，从战略定位与跨职能协同的双重视角，系统探讨跨境综合共享中心的价值创造机制与实践路径。</w:t>
      </w:r>
    </w:p>
    <w:p>
      <w:pPr>
        <w:ind w:firstLine="480"/>
      </w:pPr>
      <w:r>
        <w:t>研究发现：第一，跨境综合共享中心的价值创造需要构建"战略定位驱动+跨职能协同"的双轮驱动机制。战略定位决定了共享中心从成本中心向价值中心演进的方向，跨职能协同为价值创造提供效率提升与决策支持动能。需要指出的是，CCC当前仍处于跨职能协同的早期阶段，五类服务中财务职能已基本成熟，其他职能尚在整合过程中，本文对跨职能协同的分析主要基于机制设计和实现路径，而非已全面实现的协同效应。第二，跨境综合共享中心的价值创造体现为成本节约、效率提升、风险规避、决策支持、竞争优势五个维度。A集团中国能力中心（CCC）自2023年10月启动运营，目前已完成基础建设阶段，初步实现财务人员精简44%、月末结账周期从15天缩短至7天（效率提升53%）、报表准确率提升至99.5%以上，为后续价值创造深化奠定了坚实基础。第三，CCC采用GBS运营模式，服务范围涵盖Finance（财务职能）、Operations（运营职能）、Technical Support（技术支持）、Product Sourcing（产品采购）、Solution Development（解决方案开发）五大职能领域，通过跨职能协同实现从单一财务服务到综合能力输出的战略升级。第四，CCC采用SLA差异化定价机制，行政运营类服务加价率5-10%、技术支持类5-15%、采购和解决方案类12.5%，有效反映了不同服务类别的价值贡献差异。第五，亚太区跨境综合共享中心建设面临多币种多准则适配、跨文化沟通协同、信息系统整合、人才本土化与标准化平衡、多监管环境合规五大核心挑战，需要针对性解决方案。第六，跨境综合共享中心建设方案需要战略定位、组织架构、业务流程、信息系统、合规体系、运营机制六大模块协同设计，风险防控需要建立系统化的识别与应对机制。</w:t>
      </w:r>
    </w:p>
    <w:p>
      <w:pPr>
        <w:ind w:firstLine="480"/>
      </w:pPr>
      <w:r>
        <w:t>本研究为跨国企业亚太区综合共享中心建设提供了理论指导和实践参考，提出了战略先行、跨职能协同、技术赋能、SLA差异化定价、分步推进、持续优化的实践启示，对推动跨境综合共享中心从成本中心向价值中心转型具有重要意义。</w:t>
      </w:r>
    </w:p>
    <w:p>
      <w:pPr>
        <w:ind w:firstLine="480"/>
      </w:pPr>
      <w:r>
        <w:t>关键词：综合共享中心；全球商业服务（GBS）；战略定位；跨职能协同；价值创造；SLA差异化定价；中国能力中心（CCC）</w:t>
      </w:r>
    </w:p>
    <w:p>
      <w:pPr>
        <w:pStyle w:val="Heading2"/>
      </w:pPr>
      <w:r>
        <w:t>英文摘要</w:t>
      </w:r>
    </w:p>
    <w:p>
      <w:pPr>
        <w:ind w:firstLine="480"/>
      </w:pPr>
      <w:r>
        <w:t>Abstract</w:t>
      </w:r>
    </w:p>
    <w:p>
      <w:pPr>
        <w:ind w:firstLine="480"/>
      </w:pPr>
      <w:r>
        <w:t>Global enterprise shared service models are undergoing a paradigm shift from Financial Shared Service Centers (FSSC) to Global Business Services (GBS). The strategic positioning and value creation of cross-border comprehensive shared service centers have become important topics in both theory and practice. This study takes A Group's China Capability Center (CCC) as a case, and from the dual perspectives of strategic positioning and cross-functional synergy, systematically explores the value creation mechanism and practical path of cross-border comprehensive shared service centers.</w:t>
      </w:r>
    </w:p>
    <w:p>
      <w:pPr>
        <w:ind w:firstLine="480"/>
      </w:pPr>
      <w:r>
        <w:t>The study finds that: First, cross-border comprehensive shared service center value creation requires building a dual-drive mechanism of "strategic positioning + cross-functional synergy". Strategic positioning determines the evolution direction from cost center to value center, while cross-functional synergy provides the driving force for efficiency improvement and decision support. Second, cross-border comprehensive shared service center value creation is manifested in five dimensions: cost saving, efficiency improvement, risk avoidance, decision support, and competitive advantage. A Group's China Capability Center (CCC), launched in October 2023, has completed the basic construction phase, achieving preliminary results including 44% reduction in financial staff, monthly closing cycle shortened from 15 days to 7 days (53% efficiency improvement), and report accuracy rate improved to over 99.5%, laying a solid foundation for subsequent deepening of value creation. Third, CCC adopts a GBS operating model, with service scope covering five functional areas: Finance, Operations, Technical Support, Product Sourcing, and Solution Development, achieving strategic upgrade from single financial services to comprehensive capability output through cross-functional synergy. Fourth, CCC adopts an SLA differential pricing mechanism with markup rates of 5-10% for administrative operations, 5-15% for technical support, and 12.5% for procurement and solutions, effectively reflecting the value contribution differences across service categories. Fifth, Asia-Pacific cross-border comprehensive shared service center construction faces five core challenges: multi-currency and multi-standard adaptation, cross-cultural communication and coordination, information system integration, talent localization and standardization balance, and multi-regulatory environment compliance, requiring targeted solutions. Sixth, cross-border comprehensive shared service center construction scheme requires synergistic design of six modules: strategic positioning, organizational structure, business process, information system, compliance system, and operation mechanism, and risk prevention requires systematic identification and response mechanisms.</w:t>
      </w:r>
    </w:p>
    <w:p>
      <w:pPr>
        <w:ind w:firstLine="480"/>
      </w:pPr>
      <w:r>
        <w:t>This study provides theoretical guidance and practical reference for multinational enterprises' Asia-Pacific comprehensive shared service center construction, proposes practical implications of strategic priority, cross-functional synergy, technology empowerment, SLA differential pricing, step-by-step advancement, and continuous optimization, and has important significance for promoting cross-border comprehensive shared service center transformation from cost center to value center.</w:t>
      </w:r>
    </w:p>
    <w:p>
      <w:pPr>
        <w:ind w:firstLine="480"/>
      </w:pPr>
      <w:r>
        <w:t>Keywords: Global Business Services (GBS); Strategic Positioning; Cross-functional Synergy; Value Creation; SLA Differential Pricing; China Capability Center (CCC)</w:t>
      </w:r>
    </w:p>
    <w:p>
      <w:pPr>
        <w:pStyle w:val="Heading1"/>
      </w:pPr>
      <w:r>
        <w:t>目录</w:t>
      </w:r>
    </w:p>
    <w:p>
      <w:pPr>
        <w:ind w:firstLine="480"/>
      </w:pPr>
      <w:r>
        <w:t>第1章 引言</w:t>
      </w:r>
    </w:p>
    <w:p>
      <w:pPr>
        <w:ind w:firstLine="480"/>
      </w:pPr>
      <w:r>
        <w:t>第2章 相关理论基础与文献综述</w:t>
      </w:r>
    </w:p>
    <w:p>
      <w:pPr>
        <w:ind w:firstLine="480"/>
      </w:pPr>
      <w:r>
        <w:t>第3章 跨国企业亚太区综合共享中心建设现状与挑战</w:t>
      </w:r>
    </w:p>
    <w:p>
      <w:pPr>
        <w:ind w:firstLine="480"/>
      </w:pPr>
      <w:r>
        <w:t>第4章 A集团中国能力中心（CCC）建设案例分析</w:t>
      </w:r>
    </w:p>
    <w:p>
      <w:pPr>
        <w:ind w:firstLine="480"/>
      </w:pPr>
      <w:r>
        <w:t>第5章 CCC的战略定位与运营机制分析</w:t>
      </w:r>
    </w:p>
    <w:p>
      <w:pPr>
        <w:ind w:firstLine="480"/>
      </w:pPr>
      <w:r>
        <w:t>第6章 风险管控与防控对策</w:t>
      </w:r>
    </w:p>
    <w:p>
      <w:pPr>
        <w:ind w:firstLine="480"/>
      </w:pPr>
      <w:r>
        <w:t>第7章 研究结论与实践启示</w:t>
      </w:r>
    </w:p>
    <w:p>
      <w:pPr>
        <w:ind w:firstLine="480"/>
      </w:pPr>
      <w:r>
        <w:t>参考文献</w:t>
      </w:r>
    </w:p>
    <w:p>
      <w:pPr>
        <w:pStyle w:val="Heading1"/>
      </w:pPr>
      <w:r>
        <w:t>第1章 引言</w:t>
      </w:r>
    </w:p>
    <w:p>
      <w:pPr>
        <w:pStyle w:val="Heading2"/>
      </w:pPr>
      <w:r>
        <w:t>1.1 研究背景</w:t>
      </w:r>
    </w:p>
    <w:p>
      <w:pPr>
        <w:pStyle w:val="Heading3"/>
      </w:pPr>
      <w:r>
        <w:t>1.1.1 从FSSC到GBS：企业共享服务模式的范式转变</w:t>
      </w:r>
    </w:p>
    <w:p>
      <w:pPr>
        <w:ind w:firstLine="480"/>
      </w:pPr>
      <w:r>
        <w:t>全球企业共享服务模式正经历从财务共享服务中心（FSSC）到全球商业服务（GBS, Global Business Services）的深刻范式转变。传统FSSC聚焦于财务流程的集中化处理，而GBS模式将服务范围扩展至财务、运营、技术支持、采购、解决方案开发等多元职能，通过跨职能协同实现从成本节约到价值创造的战略升级（Deloitte, 2023；Accenture, 2024）。这一趋势在跨国企业的亚太区布局中尤为显著。</w:t>
      </w:r>
    </w:p>
    <w:p>
      <w:pPr>
        <w:ind w:firstLine="480"/>
      </w:pPr>
      <w:r>
        <w:t>GBS作为共享服务的高级形态，其核心特征包括：跨职能整合，突破单一财务职能边界；端到端流程管理；以内部客户为中心的服务导向；基于SLA的服务定价机制。根据德勤中国2025年发布的《跨国企业亚太区财务共享服务调研报告》，超过70%的在华跨国企业已建或在建亚太区综合共享中心，其中约45%的企业将共享中心选址于中国境内，且越来越多的企业正将服务范围从单一Finance扩展到Finance+Operations+Technical Support+Product Sourcing+Solution Development的五维服务体系。</w:t>
      </w:r>
    </w:p>
    <w:p>
      <w:pPr>
        <w:pStyle w:val="Heading3"/>
      </w:pPr>
      <w:r>
        <w:t>1.1.2 经济全球化与跨国企业财务管理变革</w:t>
      </w:r>
    </w:p>
    <w:p>
      <w:pPr>
        <w:ind w:firstLine="480"/>
      </w:pPr>
      <w:r>
        <w:t>经济全球化进程的深入推进，使得跨国企业面临着日益复杂的全球财务管理挑战。根据联合国贸易和发展会议（UNCTAD）发布的全球投资报告，2024年全球跨国直接投资规模已达到1.8万亿美元，其中亚太地区作为全球经济增长的核心引擎，吸引了超过30%的跨国投资。跨国企业在亚太地区的业务布局日趋复杂，涉及多个国家和地区，面临着货币多样化、监管差异化、税制复杂化等多重挑战。</w:t>
      </w:r>
    </w:p>
    <w:p>
      <w:pPr>
        <w:ind w:firstLine="480"/>
      </w:pPr>
      <w:r>
        <w:t>传统的财务管理模式以各子公司或业务单元为独立核算主体，配置专门的财务团队负责日常核算、报表编制、税务申报等工作。这种模式在企业规模较小、业务相对简单时具有一定优势，但随着企业规模扩张和业务复杂化，其弊端日益凸显：一是财务人员冗余导致人力成本高企；二是各子公司标准不统一，报表质量和口径存在差异；三是工作效率低下，难以满足管理层快速决策的信息需求；四是管理风险分散，难以实现有效的风险管控。</w:t>
      </w:r>
    </w:p>
    <w:p>
      <w:pPr>
        <w:pStyle w:val="Heading3"/>
      </w:pPr>
      <w:r>
        <w:t>1.1.3 综合共享中心的战略价值</w:t>
      </w:r>
    </w:p>
    <w:p>
      <w:pPr>
        <w:ind w:firstLine="480"/>
      </w:pPr>
      <w:r>
        <w:t>综合共享中心凭借其跨职能整合能力、流程标准化优势和数字化技术支撑，已成为跨国企业实现战略升级的核心组织模式。其战略价值主要体现在三个维度：其一，通过集中处理标准化业务实现成本节约，研究表明成熟的综合共享中心可降低30%至50%的运营成本；其二，通过流程标准化和系统集成提升数据质量和运营效率，为管理决策提供及时、准确的信息支持；其三，通过跨职能协同和专业化分工，实现从成本中心向价值中心的战略转型，成为企业价值创造的重要载体。</w:t>
      </w:r>
    </w:p>
    <w:p>
      <w:pPr>
        <w:ind w:firstLine="480"/>
      </w:pPr>
      <w:r>
        <w:t>然而，跨国企业在亚太区建设综合共享中心也面临着独特的挑战。亚太地区涵盖多个成熟经济体和新兴市场，各国在会计准则、税法规定、监管要求、外汇管制等方面存在显著差异；同时，亚太区文化多元、语言多样，对跨文化沟通和本地化运营提出了更高要求。如何在标准化与本地化之间寻求平衡，如何构建有效的战略定位，如何实现从成本中心向价值中心的转型，成为跨国企业亚太区综合共享中心建设必须解决的核心问题。</w:t>
      </w:r>
    </w:p>
    <w:p>
      <w:pPr>
        <w:pStyle w:val="Heading2"/>
      </w:pPr>
      <w:r>
        <w:t>1.2 研究意义与实用价值</w:t>
      </w:r>
    </w:p>
    <w:p>
      <w:pPr>
        <w:pStyle w:val="Heading3"/>
      </w:pPr>
      <w:r>
        <w:t>1.2.1 理论意义</w:t>
      </w:r>
    </w:p>
    <w:p>
      <w:pPr>
        <w:ind w:firstLine="480"/>
      </w:pPr>
      <w:r>
        <w:t>本研究具有以下三个层面的理论贡献：</w:t>
      </w:r>
    </w:p>
    <w:p>
      <w:pPr>
        <w:ind w:firstLine="480"/>
      </w:pPr>
      <w:r>
        <w:t>第一，丰富综合共享服务理论的研究视角。现有共享服务研究多聚焦于FSSC的财务流程集中化，对GBS模式下跨职能协同的价值创造机制研究相对薄弱。本研究聚焦亚太区这一特殊区域情境，系统分析跨境综合共享中心的战略定位演进路径，有助于拓展共享服务理论从FSSC到GBS的适用范围，丰富跨国管理的理论内涵。</w:t>
      </w:r>
    </w:p>
    <w:p>
      <w:pPr>
        <w:ind w:firstLine="480"/>
      </w:pPr>
      <w:r>
        <w:t>第二，弥补现有文献对GBS战略定位议题的研究不足。GBS的战略定位是跨境综合共享中心建设的核心议题，但现有研究多从成本效率角度探讨，较少从战略定位视角系统研究综合共享中心如何实现从成本中心到价值中心的转型。本研究提出"战略定位驱动+跨职能协同"的分析框架，分析综合共享中心如何通过战略定位实现价值创造，具有一定的理论创新性。</w:t>
      </w:r>
    </w:p>
    <w:p>
      <w:pPr>
        <w:ind w:firstLine="480"/>
      </w:pPr>
      <w:r>
        <w:t>第三，整合国际商务、组织变革、流程再造、协同效应等多学科理论，构建跨境综合共享中心建设的综合分析框架。跨境综合共享中心建设涉及跨文化管理、全球税务筹划、跨境信息系统整合、跨职能协同等多元议题，需要多学科理论支撑。本研究尝试整合相关理论资源，为后续研究提供分析基础。</w:t>
      </w:r>
    </w:p>
    <w:p>
      <w:pPr>
        <w:pStyle w:val="Heading3"/>
      </w:pPr>
      <w:r>
        <w:t>1.2.2 实践价值</w:t>
      </w:r>
    </w:p>
    <w:p>
      <w:pPr>
        <w:ind w:firstLine="480"/>
      </w:pPr>
      <w:r>
        <w:t>本研究的实践价值主要体现在以下三个方面：</w:t>
      </w:r>
    </w:p>
    <w:p>
      <w:pPr>
        <w:ind w:firstLine="480"/>
      </w:pPr>
      <w:r>
        <w:t>第一，为跨国企业亚太区综合共享中心建设提供实操参考。本研究通过深入分析A集团中国能力中心（CCC）的建设实践，提炼出一套可复制、可推广的亚太区GBS建设方案，为其他计划在亚太区建设综合共享中心的跨国企业提供参考借鉴。</w:t>
      </w:r>
    </w:p>
    <w:p>
      <w:pPr>
        <w:ind w:firstLine="480"/>
      </w:pPr>
      <w:r>
        <w:t>第二，针对亚太区综合共享中心建设的核心痛点提供解决方案。本研究系统梳理战略定位模糊、跨职能协同不足、SLA定价不合理、多币种多准则适配、跨文化沟通协调、信息系统整合、人才本地化与标准化平衡、多监管环境合规等核心难题，提出具有针对性的解决思路和操作建议。</w:t>
      </w:r>
    </w:p>
    <w:p>
      <w:pPr>
        <w:ind w:firstLine="480"/>
      </w:pPr>
      <w:r>
        <w:t>第三，推动综合共享中心从成本中心向价值中心转型。本研究探索跨职能协同和SLA差异化定价机制在综合共享中心中的应用路径，研究综合共享中心如何通过五类服务的协同运作实现价值创造，为综合共享中心的战略升级提供方向指引。</w:t>
      </w:r>
    </w:p>
    <w:p>
      <w:pPr>
        <w:pStyle w:val="Heading2"/>
      </w:pPr>
      <w:r>
        <w:t>1.3 研究思路与框架</w:t>
      </w:r>
    </w:p>
    <w:p>
      <w:pPr>
        <w:pStyle w:val="Heading3"/>
      </w:pPr>
      <w:r>
        <w:t>1.3.1 研究思路</w:t>
      </w:r>
    </w:p>
    <w:p>
      <w:pPr>
        <w:ind w:firstLine="480"/>
      </w:pPr>
      <w:r>
        <w:t>本研究遵循"理论分析→现状诊断→案例剖析→方案设计→风险防控"的研究逻辑，采用规范研究与实证研究相结合的方法路径。</w:t>
      </w:r>
    </w:p>
    <w:p>
      <w:pPr>
        <w:ind w:firstLine="480"/>
      </w:pPr>
      <w:r>
        <w:t>首先，通过文献研究系统梳理综合共享服务的理论基础，界定核心概念，构建分析框架；其次，基于行业调研和文献分析，总结跨国企业亚太区综合共享中心建设的发展现状与核心挑战；再次，以A集团中国能力中心（CCC）为典型案例，深入剖析其建设背景、现状问题与实际需求；然后，针对性设计CCC的建设方案，涵盖战略定位、组织架构、业务流程、信息系统、合规体系、运营机制等六大模块；最后，系统识别建设与运营过程中的风险因素，提出相应的防控对策。</w:t>
      </w:r>
    </w:p>
    <w:p>
      <w:pPr>
        <w:pStyle w:val="Heading3"/>
      </w:pPr>
      <w:r>
        <w:t>1.3.2 研究框架</w:t>
      </w:r>
    </w:p>
    <w:p>
      <w:pPr>
        <w:ind w:firstLine="480"/>
      </w:pPr>
      <w:r>
        <w:t>本研究的技术路线如下：</w:t>
      </w:r>
    </w:p>
    <w:p>
      <w:pPr>
        <w:ind w:firstLine="480"/>
      </w:pPr>
      <w:r>
        <w:t>第1章 引言（研究背景、意义、思路、方法）</w:t>
      </w:r>
    </w:p>
    <w:p>
      <w:pPr>
        <w:ind w:firstLine="480"/>
      </w:pPr>
      <w:r>
        <w:t>↓</w:t>
      </w:r>
    </w:p>
    <w:p>
      <w:pPr>
        <w:ind w:firstLine="480"/>
      </w:pPr>
      <w:r>
        <w:t>第2章 理论基础与文献综述（概念界定、理论基础、国内外文献综述）</w:t>
      </w:r>
    </w:p>
    <w:p>
      <w:pPr>
        <w:ind w:firstLine="480"/>
      </w:pPr>
      <w:r>
        <w:t>↓</w:t>
      </w:r>
    </w:p>
    <w:p>
      <w:pPr>
        <w:ind w:firstLine="480"/>
      </w:pPr>
      <w:r>
        <w:t>第3章 跨国企业亚太区综合共享中心建设现状与挑战（发展现状、核心挑战、发展趋势）</w:t>
      </w:r>
    </w:p>
    <w:p>
      <w:pPr>
        <w:ind w:firstLine="480"/>
      </w:pPr>
      <w:r>
        <w:t>↓</w:t>
      </w:r>
    </w:p>
    <w:p>
      <w:pPr>
        <w:ind w:firstLine="480"/>
      </w:pPr>
      <w:r>
        <w:t>第4章 A集团中国能力中心（CCC）案例分析（集团概况、建设背景、现状问题）</w:t>
      </w:r>
    </w:p>
    <w:p>
      <w:pPr>
        <w:ind w:firstLine="480"/>
      </w:pPr>
      <w:r>
        <w:t>↓</w:t>
      </w:r>
    </w:p>
    <w:p>
      <w:pPr>
        <w:ind w:firstLine="480"/>
      </w:pPr>
      <w:r>
        <w:t>第5章 CCC的战略定位与运营机制分析（战略定位、组织架构、业务流程、信息系统、合规体系、运营机制）</w:t>
      </w:r>
    </w:p>
    <w:p>
      <w:pPr>
        <w:ind w:firstLine="480"/>
      </w:pPr>
      <w:r>
        <w:t>↓</w:t>
      </w:r>
    </w:p>
    <w:p>
      <w:pPr>
        <w:ind w:firstLine="480"/>
      </w:pPr>
      <w:r>
        <w:t>第6章 风险管控与防控对策（风险识别、防控措施、动态监控机制）</w:t>
      </w:r>
    </w:p>
    <w:p>
      <w:pPr>
        <w:ind w:firstLine="480"/>
      </w:pPr>
      <w:r>
        <w:t>↓</w:t>
      </w:r>
    </w:p>
    <w:p>
      <w:pPr>
        <w:ind w:firstLine="480"/>
      </w:pPr>
      <w:r>
        <w:t>第7章 研究结论与实践启示（主要结论、实践启示、研究不足与展望）</w:t>
      </w:r>
    </w:p>
    <w:p>
      <w:pPr>
        <w:pStyle w:val="Heading2"/>
      </w:pPr>
      <w:r>
        <w:t>1.4 研究方法与创新点</w:t>
      </w:r>
    </w:p>
    <w:p>
      <w:pPr>
        <w:pStyle w:val="Heading3"/>
      </w:pPr>
      <w:r>
        <w:t>1.4.1 研究方法</w:t>
      </w:r>
    </w:p>
    <w:p>
      <w:pPr>
        <w:ind w:firstLine="480"/>
      </w:pPr>
      <w:r>
        <w:t>本研究综合运用多种研究方法，确保研究结论的科学性和可靠性：</w:t>
      </w:r>
    </w:p>
    <w:p>
      <w:pPr>
        <w:ind w:firstLine="480"/>
      </w:pPr>
      <w:r>
        <w:t>第一，文献研究法。系统检索和梳理综合共享服务、国际商务、组织变革、流程再造、协同效应等领域的核心期刊文献和权威著作，构建本研究的理论基础。文献来源包括中国知网（CNKI）、万方数据库、Web of Science、Elsevier等国内外数据库，以及德勤、安永、ACCA等国际咨询机构的研究报告。</w:t>
      </w:r>
    </w:p>
    <w:p>
      <w:pPr>
        <w:ind w:firstLine="480"/>
      </w:pPr>
      <w:r>
        <w:t>第二，案例研究法。以A集团中国能力中心（CCC）为核心研究对象，通过深度访谈、文档分析、数据收集等方式，获取企业建设综合共享中心的一手资料，深入分析其建设动因、实施路径、关键成功因素和现存问题。案例研究法有助于揭示企业实践的复杂性和动态性，验证理论框架的适用性。</w:t>
      </w:r>
    </w:p>
    <w:p>
      <w:pPr>
        <w:ind w:firstLine="480"/>
      </w:pPr>
      <w:r>
        <w:t>第三，比较研究法。对标GE、ABB、华为、中兴等头部企业综合共享中心建设经验，比较分析不同企业在亚太区GBS建设中的差异化策略，提炼共性规律和最佳实践，为方案设计提供参考。</w:t>
      </w:r>
    </w:p>
    <w:p>
      <w:pPr>
        <w:ind w:firstLine="480"/>
      </w:pPr>
      <w:r>
        <w:t>第四，定性与定量结合法。在定性分析方面，通过访谈和文本分析提炼战略定位与跨职能协同的核心维度；在定量分析方面，结合A集团实际运营数据，定量测算流程标准化、集中化管理带来的成本节约和效率提升。</w:t>
      </w:r>
    </w:p>
    <w:p>
      <w:pPr>
        <w:ind w:firstLine="480"/>
      </w:pPr>
      <w:r>
        <w:t>第五，实地调研法。依托研究者自身在A集团财务部任职、参与中国能力中心（CCC）建设的实践优势，对企业内部各业务单元、跨境子公司进行调研，获取一手数据和信息，确保研究内容的真实性和落地性。</w:t>
      </w:r>
    </w:p>
    <w:p>
      <w:pPr>
        <w:pStyle w:val="Heading3"/>
      </w:pPr>
      <w:r>
        <w:t>1.4.2 研究创新点</w:t>
      </w:r>
    </w:p>
    <w:p>
      <w:pPr>
        <w:ind w:firstLine="480"/>
      </w:pPr>
      <w:r>
        <w:t>本研究可能的创新点体现在以下三个方面：</w:t>
      </w:r>
    </w:p>
    <w:p>
      <w:pPr>
        <w:ind w:firstLine="480"/>
      </w:pPr>
      <w:r>
        <w:t>第一，研究视角的创新。现有共享服务研究多聚焦于FSSC的单一财务职能，本研究将GBS战略定位理论引入跨境综合共享中心研究，构建"战略定位→跨职能协同→价值创造"的分析框架。研究选取粤港澳大湾区这一独特的区域情境，深入分析"一国两制三法域"下的跨境综合共享中心建设挑战，具有鲜明的区域特色。</w:t>
      </w:r>
    </w:p>
    <w:p>
      <w:pPr>
        <w:ind w:firstLine="480"/>
      </w:pPr>
      <w:r>
        <w:t>第二，概念框架的创新。本研究提出"跨职能协同"概念框架，并从协同效应理论和资源基础观视角构建理论基础。"跨职能协同"被定义为：综合共享中心内部不同服务职能之间通过资源共享、流程衔接和信息互通，产生"1+1&gt;2"的协同效应的过程。在CCC的实践中，跨职能协同体现在Finance与Operations的数据共享、Technical Support与Solution Development的能力互补、Product Sourcing与Finance的采购-付款一体化等方面。这一概念突破了传统研究将共享服务局限于财务职能的认知局限，为综合共享中心战略升级提供新思路。</w:t>
      </w:r>
    </w:p>
    <w:p>
      <w:pPr>
        <w:ind w:firstLine="480"/>
      </w:pPr>
      <w:r>
        <w:t>第三，方案设计的创新。本研究基于A集团中国能力中心（CCC）的实践探索，提出SLA差异化定价作为价值创造衡量工具的新视角。CCC对5类服务采用不同的加价率（行政运营5-10%、技术支持5-15%、采购12.5%、解决方案12.5%），有效反映了不同服务类别的价值贡献差异。这一差异化定价机制体现了综合共享中心从"统一成本分摊"到"价值导向定价"的战略转型，具有较强的创新性和实用价值。</w:t>
      </w:r>
    </w:p>
    <w:p>
      <w:pPr>
        <w:pStyle w:val="Heading1"/>
      </w:pPr>
      <w:r>
        <w:t>第2章 相关理论基础与文献综述</w:t>
      </w:r>
    </w:p>
    <w:p>
      <w:pPr>
        <w:pStyle w:val="Heading2"/>
      </w:pPr>
      <w:r>
        <w:t>2.1 核心概念界定</w:t>
      </w:r>
    </w:p>
    <w:p>
      <w:pPr>
        <w:pStyle w:val="Heading3"/>
      </w:pPr>
      <w:r>
        <w:t>2.1.1 全球商业服务（GBS）</w:t>
      </w:r>
    </w:p>
    <w:p>
      <w:pPr>
        <w:ind w:firstLine="480"/>
      </w:pPr>
      <w:r>
        <w:t>全球商业服务（Global Business Services，GBS）是共享服务的高级形态，将企业内部的财务、人力资源、采购、IT、运营等职能整合到统一的服务组织中，通过标准化流程、集中化运营和数字化技术实现规模效应和协同效应。GBS概念源于20世纪90年代共享服务理论的深化发展，Cecil（2000）和Forst（2001）提出GBS是共享服务的最高形态，强调跨职能整合和全球化运营。</w:t>
      </w:r>
    </w:p>
    <w:p>
      <w:pPr>
        <w:ind w:firstLine="480"/>
      </w:pPr>
      <w:r>
        <w:t>与传统财务共享服务中心（FSSC）相比，GBS的核心特征包括：（1）跨职能整合，突破单一财务职能边界，将Finance、Operations、Technical Support、Product Sourcing、Solution Development等多元职能纳入统一平台；（2）端到端流程管理，从业务发起到业务完成的全流程管理；（3）以客户（内部业务单元）为中心的服务导向；（4）基于SLA的服务定价机制，通过差异化定价反映不同服务的价值贡献。</w:t>
      </w:r>
    </w:p>
    <w:p>
      <w:pPr>
        <w:pStyle w:val="Heading3"/>
      </w:pPr>
      <w:r>
        <w:t>2.1.2 财务共享服务中心（FSSC）</w:t>
      </w:r>
    </w:p>
    <w:p>
      <w:pPr>
        <w:ind w:firstLine="480"/>
      </w:pPr>
      <w:r>
        <w:t>财务共享服务中心（Financial Shared Service Center，简称FSSC）是共享服务理念在财务管理领域的应用产物。共享服务（Shared Services）这一概念最早由Robert Gunn等人于1993年提出，他们在《共享服务：降低成本、提高效率的新途径》一文中首次系统阐述了这一管理模式。</w:t>
      </w:r>
    </w:p>
    <w:p>
      <w:pPr>
        <w:ind w:firstLine="480"/>
      </w:pPr>
      <w:r>
        <w:t>国际共享服务协会（SSAI）将共享服务定义为：一种将企业内部部分重复性业务功能进行整合，由专门独立的业务单元提供统一服务的组织管理模式。共享服务中心以市场化的运作机制为内部客户提供专业服务，在提升服务效率和质量的同时实现成本节约。</w:t>
      </w:r>
    </w:p>
    <w:p>
      <w:pPr>
        <w:ind w:firstLine="480"/>
      </w:pPr>
      <w:r>
        <w:t>财务共享服务中心作为共享服务在财务领域的具体应用，是指将分散于企业各业务单元的财务核算、报表编制、资金管理、税务申报等标准化、重复性财务业务进行集中处理，通过专业化分工和流程标准化实现效率提升和成本降低的财务管理组织形式。FSSC是GBS发展的前身和基础，GBS在FSSC的基础上实现了跨职能整合和战略升级。</w:t>
      </w:r>
    </w:p>
    <w:p>
      <w:pPr>
        <w:ind w:firstLine="480"/>
      </w:pPr>
      <w:r>
        <w:t>国内学者何瑛、周访[3]将财务共享服务中心定义为：一种以客户需求为导向，将企业各分支机构的财务业务进行标准化、流程化、集约化处理的财务管理组织模式。张瑞君、陈虎等[4]认为，FSSC的核心价值在于通过流程再造和资源整合，实现财务业务的规模效应和效率提升。张庆龙[8]进一步指出，财务共享服务中心的运营模式需要结合企业实际情况进行差异化设计。陈虎、孙彦丛[10]则强调大型企业集团应建立适合自身特点的财务共享服务模式。</w:t>
      </w:r>
    </w:p>
    <w:p>
      <w:pPr>
        <w:ind w:firstLine="480"/>
      </w:pPr>
      <w:r>
        <w:t>综合国内外学者定义，本研究将财务共享服务中心界定为：一种依托信息技术平台，将分散于各业务单元的标准化、重复性财务业务进行集中处理的新型财务管理组织模式，其核心目标是实现成本节约、效率提升、服务质量改善和财务管控强化。FSSC向GBS的演进，标志着共享服务从单一财务职能向跨职能综合服务的战略升级。</w:t>
      </w:r>
    </w:p>
    <w:p>
      <w:pPr>
        <w:pStyle w:val="Heading3"/>
      </w:pPr>
      <w:r>
        <w:t>2.1.3 区域化综合共享中心</w:t>
      </w:r>
    </w:p>
    <w:p>
      <w:pPr>
        <w:ind w:firstLine="480"/>
      </w:pPr>
      <w:r>
        <w:t>区域化综合共享中心是相对于全球共享中心而言的概念，是指在企业全球化布局背景下，以特定区域为范围，整合区域内多个国家或地区的多元职能业务而建立的综合共享服务中心。区域化综合共享中心通常设立在区域内具有战略优势的城市或自贸区，服务于区域内多个子公司或业务单元。</w:t>
      </w:r>
    </w:p>
    <w:p>
      <w:pPr>
        <w:ind w:firstLine="480"/>
      </w:pPr>
      <w:r>
        <w:t>跨国企业建设区域化综合共享中心的主要动因包括：一是响应区域经济一体化趋势，如欧盟、东盟、亚太经合组织等区域合作机制的发展为企业区域业务整合提供了政策便利；二是追求区域规模效应，在区域内实现人才、技术、资源的优化配置；三是应对区域监管环境，区域内各国在税法、外汇、监管等方面存在差异，通过区域共享中心可以更好地统筹合规管理；四是提升区域服务响应速度，相比全球中心，区域中心能更快速地响应本地客户需求。</w:t>
      </w:r>
    </w:p>
    <w:p>
      <w:pPr>
        <w:ind w:firstLine="480"/>
      </w:pPr>
      <w:r>
        <w:t>亚太区作为全球经济增长的核心引擎，吸引了众多跨国企业设立区域综合共享中心。根据ACCA 2024年中国共享服务领域调研报告，在华跨国企业建设的亚太区综合共享中心主要分布于上海、北京、深圳、广州、苏州等城市，服务范围涵盖中国大陆、香港、澳门、台湾、日本、韩国、东南亚等国家和地区。</w:t>
      </w:r>
    </w:p>
    <w:p>
      <w:pPr>
        <w:pStyle w:val="Heading3"/>
      </w:pPr>
      <w:r>
        <w:t>2.1.4 跨职能协同</w:t>
      </w:r>
    </w:p>
    <w:p>
      <w:pPr>
        <w:ind w:firstLine="480"/>
      </w:pPr>
      <w:r>
        <w:t>跨职能协同是指综合共享中心内部不同服务职能之间通过资源共享、流程衔接和信息互通，产生"1+1&gt;2"的协同效应的过程。在GBS背景下，跨职能协同是区别于传统FSSC的核心特征。</w:t>
      </w:r>
    </w:p>
    <w:p>
      <w:pPr>
        <w:ind w:firstLine="480"/>
      </w:pPr>
      <w:r>
        <w:t>在A集团中国能力中心（CCC）的实践中，跨职能协同体现在以下维度：Finance与Operations的数据共享——财务数据与运营数据的整合分析为管理层提供更全面的决策支持；Technical Support与Solution Development的能力互补——技术支持团队的工程能力与解决方案团队的数字化能力相结合，推动业务流程的智能化升级；Product Sourcing与Finance的采购-付款一体化——采购流程与应付账款流程的端到端整合，提升供应链管理效率。</w:t>
      </w:r>
    </w:p>
    <w:p>
      <w:pPr>
        <w:pStyle w:val="Heading2"/>
      </w:pPr>
      <w:r>
        <w:t>2.2 相关理论支撑</w:t>
      </w:r>
    </w:p>
    <w:p>
      <w:pPr>
        <w:pStyle w:val="Heading3"/>
      </w:pPr>
      <w:r>
        <w:t>2.2.1 共享服务理论</w:t>
      </w:r>
    </w:p>
    <w:p>
      <w:pPr>
        <w:ind w:firstLine="480"/>
      </w:pPr>
      <w:r>
        <w:t>共享服务理论是理解综合共享中心建设与运营的根本性理论。共享服务理论的核心理念是将分散于各业务单元的重复性、非核心业务功能进行整合，由专门的共享服务中心以市场化机制为内部客户提供专业化服务。</w:t>
      </w:r>
    </w:p>
    <w:p>
      <w:pPr>
        <w:ind w:firstLine="480"/>
      </w:pPr>
      <w:r>
        <w:t>共享服务理论的发展经历了三个主要阶段。第一阶段为理论奠基期（1990年代初期），Gunn、Carberry等学者首次提出共享服务概念，将其定义为一种区别于传统职能型和分散型的新型组织形态。第二阶段为理论发展期（1990年代中后期），Schulman等学者[40]在《Shared Services: Adding Value to the Business Units》一书中系统阐述了共享服务的理论基础，提出了共享服务的价值创造模型和实施框架。第三阶段为理论成熟期（21世纪至今），共享服务理论不断吸收信息技术、组织变革、流程管理等领域的最新研究成果，形成了较为完整的理论体系。</w:t>
      </w:r>
    </w:p>
    <w:p>
      <w:pPr>
        <w:ind w:firstLine="480"/>
      </w:pPr>
      <w:r>
        <w:t>共享服务理论的核心原则包括：一是客户导向原则，共享服务中心以内部客户需求为出发点，通过服务协议明确服务内容和标准；二是专业化原则，通过集中处理实现业务的专业化分工和人才的专业化培养；三是标准化原则，统一业务处理流程和数据标准，确保服务质量和数据一致性；四是成本效益原则，通过规模效应实现成本节约，以市场化定价机制激励效率提升；五是增值服务原则，在满足基础服务需求的同时，不断拓展高附加值服务，推动从成本中心向利润中心转型。</w:t>
      </w:r>
    </w:p>
    <w:p>
      <w:pPr>
        <w:pStyle w:val="Heading3"/>
      </w:pPr>
      <w:r>
        <w:t>2.2.2 GBS理论</w:t>
      </w:r>
    </w:p>
    <w:p>
      <w:pPr>
        <w:ind w:firstLine="480"/>
      </w:pPr>
      <w:r>
        <w:t>GBS理论源于共享服务理论的演进，是理解综合共享中心战略定位的核心理论。Schulman等（1999）提出共享服务的核心是将分散的支持性职能集中到独立的业务单元，通过规模经济和专业化提升效率。Bergeron（2003）进一步将共享服务定义为一种将分散的后台职能整合到半自治组织中的战略。随着实践深化，GBS概念应运而生——Cecil（2000）和Forst（2001）提出GBS是共享服务的最高形态，强调跨职能整合和全球化运营。</w:t>
      </w:r>
    </w:p>
    <w:p>
      <w:pPr>
        <w:ind w:firstLine="480"/>
      </w:pPr>
      <w:r>
        <w:t>GBS的理论基础包括三个层面：第一，交易成本理论（Williamson, 1985）解释了集中化的效率逻辑——通过将分散的职能集中到统一平台，降低内部交易成本和协调成本；第二，资源基础观（Barney, 1991）解释了跨职能协同的竞争优势——不同职能的能力互补和资源共享形成难以模仿的组织能力；第三，委托代理理论（Jensen &amp; Meckling, 1976）解释了SLA定价机制的激励效应——通过服务级别协议明确服务标准和定价机制，降低信息不对称，激励服务提供方提升服务质量。</w:t>
      </w:r>
    </w:p>
    <w:p>
      <w:pPr>
        <w:ind w:firstLine="480"/>
      </w:pPr>
      <w:r>
        <w:t>GBS理论的核心观点认为，综合共享中心的价值创造来源于三个层面：规模效应带来的成本节约、跨职能协同带来的效率提升、以及专业化服务带来的价值增值。这一理论为本研究分析CCC的战略定位与价值创造提供了理论基础。</w:t>
      </w:r>
    </w:p>
    <w:p>
      <w:pPr>
        <w:pStyle w:val="Heading3"/>
      </w:pPr>
      <w:r>
        <w:t>2.2.3 跨职能协同理论</w:t>
      </w:r>
    </w:p>
    <w:p>
      <w:pPr>
        <w:ind w:firstLine="480"/>
      </w:pPr>
      <w:r>
        <w:t>跨职能协同理论源于组织理论中的"协同效应"概念，是理解综合共享中心价值创造机制的重要理论。Ansoff（1965）首次提出协同效应理论，认为组织各部分的联合产出大于各部分独立产出之和，即"1+1&gt;2"的效应。</w:t>
      </w:r>
    </w:p>
    <w:p>
      <w:pPr>
        <w:ind w:firstLine="480"/>
      </w:pPr>
      <w:r>
        <w:t>在GBS背景下，跨职能协同的理论基础包括：第一，互补性资产理论（Teece, 1986）——不同职能的能力互补产生协同价值，例如Finance的数据分析能力与Operations的流程执行能力互补，可以产生更精准的经营洞察；第二，知识基础观（Kogut &amp; Zander, 1993）——跨职能知识共享促进创新，当Technical Support的工程知识与Solution Development的数字化知识融合时，可以产生创新性的解决方案；第三，流程整合理论——端到端流程管理消除职能孤岛，例如Product Sourcing与Finance的采购-付款一体化流程，消除了采购与财务之间的信息壁垒。</w:t>
      </w:r>
    </w:p>
    <w:p>
      <w:pPr>
        <w:ind w:firstLine="480"/>
      </w:pPr>
      <w:r>
        <w:t>跨职能协同理论为本研究分析CCC五类服务之间的协同效应提供了理论框架。在CCC的实践中，跨职能协同通过三个机制实现价值创造：资源共享——不同职能共享人力、技术、数据等资源，降低重复投入；流程衔接——不同职能之间的流程实现无缝对接，消除断点和冗余；信息互通——不同职能之间的数据和知识实现自由流动，支撑综合决策。</w:t>
      </w:r>
    </w:p>
    <w:p>
      <w:pPr>
        <w:pStyle w:val="Heading3"/>
      </w:pPr>
      <w:r>
        <w:t>2.2.4 国际商务理论</w:t>
      </w:r>
    </w:p>
    <w:p>
      <w:pPr>
        <w:ind w:firstLine="480"/>
      </w:pPr>
      <w:r>
        <w:t>国际商务理论为理解跨国企业综合共享中心建设的战略决策提供了理论支撑。本研究主要涉及以下国际商务理论：</w:t>
      </w:r>
    </w:p>
    <w:p>
      <w:pPr>
        <w:ind w:firstLine="480"/>
      </w:pPr>
      <w:r>
        <w:t>第一，折衷理论（Eclectic Theory）。Dunning[42]提出的折衷理论认为，企业对外直接投资和国际化经营的决策取决于三类优势的组合：所有权优势（Ownership Advantages）、区位优势（Location Advantages）和内部化优势（Internalization Advantages）。跨国企业选择在某地建立区域综合共享中心，正是基于该地区的区位优势（如政策支持、人才供给、基础设施）和内部化优势（如内部资源配置效率）的综合考量。Rugman和Verbeke[43]进一步指出跨国企业的区域战略需要平衡全球整合与本地响应。</w:t>
      </w:r>
    </w:p>
    <w:p>
      <w:pPr>
        <w:ind w:firstLine="480"/>
      </w:pPr>
      <w:r>
        <w:t>第二，制度理论（Institutional Theory）。制度理论强调制度环境对企业组织决策的影响。跨国企业在不同国家或地区开展业务，必须适应不同的制度环境，包括正式制度（如法律、规章、监管）和非正式制度（如文化、习俗、价值观）。亚太区各国在财务准则、税法规定、监管要求等方面存在显著差异，制度理论为理解这种制度复杂性提供了分析框架。Sun等[55]的研究系统分析了跨国企业在跨境制度复杂性下的非市场战略。</w:t>
      </w:r>
    </w:p>
    <w:p>
      <w:pPr>
        <w:ind w:firstLine="480"/>
      </w:pPr>
      <w:r>
        <w:t>第三，跨文化管理理论（Cross-cultural Management Theory）。Hofstede的文化维度理论、GLOBE研究等跨文化研究成果，为分析综合共享中心建设中的跨文化沟通与协同问题提供了理论依据。亚太区文化多元，包括东亚文化圈、东南亚文化圈、南亚文化圈等，跨文化管理能力是区域综合共享中心成功运营的关键因素。Kogut和Zander[41]的研究指出跨国企业的知识转移能力与跨文化管理密切相关。</w:t>
      </w:r>
    </w:p>
    <w:p>
      <w:pPr>
        <w:pStyle w:val="Heading3"/>
      </w:pPr>
      <w:r>
        <w:t>2.2.5 组织变革理论</w:t>
      </w:r>
    </w:p>
    <w:p>
      <w:pPr>
        <w:ind w:firstLine="480"/>
      </w:pPr>
      <w:r>
        <w:t>组织变革理论为理解综合共享中心建设过程中的变革管理提供了理论指导。综合共享中心建设本质上是一场深刻的组织变革，涉及组织结构、业务流程、权责关系、人员配置等多个维度。</w:t>
      </w:r>
    </w:p>
    <w:p>
      <w:pPr>
        <w:ind w:firstLine="480"/>
      </w:pPr>
      <w:r>
        <w:t>Lewin的变革模型将组织变革分为三个阶段：解冻（Unfreezing）、变革（Changing）和再冻结（Refreezing）。在综合共享中心建设初期，需要打破员工对原有工作方式的惯性认知，建立对变革的必要性和紧迫性的认识；变革实施阶段，需要明确新的组织架构、流程标准、考核机制，并通过培训和沟通推动员工适应新模式；再冻结阶段，需要将新的工作方式和行为规范固化下来，形成稳定的组织运营机制。</w:t>
      </w:r>
    </w:p>
    <w:p>
      <w:pPr>
        <w:ind w:firstLine="480"/>
      </w:pPr>
      <w:r>
        <w:t>Kotter的变革八步模型为综合共享中心建设提供了更为细致的变革管理框架：建立紧迫感→组建变革领导团队→制定变革愿景→传播变革愿景→授权广泛行动→创造短期成果→巩固成果并推进更多变革→将变革成果融入企业文化。在综合共享中心建设实践中，这一模型可以帮助变革推动者系统规划和实施变革项目。</w:t>
      </w:r>
    </w:p>
    <w:p>
      <w:pPr>
        <w:pStyle w:val="Heading3"/>
      </w:pPr>
      <w:r>
        <w:t>2.2.6 流程再造理论</w:t>
      </w:r>
    </w:p>
    <w:p>
      <w:pPr>
        <w:ind w:firstLine="480"/>
      </w:pPr>
      <w:r>
        <w:t>流程再造理论（Business Process Reengineering，BPR）是综合共享中心建设的核心方法论基础。Hammer和Champy[49]在《Reengineering the Corporation》一书中系统阐述了流程再造的理念和方法，将其定义为"对业务流程进行根本性的重新思考和彻底的重新设计，以期在关键绩效指标上取得突破性改善"。O'Neill和Sohal[46]对流程再造文献进行了系统综述，Grover等[47]研究了流程再造的实施方法，Attaran[48]探讨了信息技术与流程再造的关系。</w:t>
      </w:r>
    </w:p>
    <w:p>
      <w:pPr>
        <w:ind w:firstLine="480"/>
      </w:pPr>
      <w:r>
        <w:t>流程再造理论的核心原则包括：一是面向流程原则，以业务流程而非职能科室为组织设计的基本单元；二是根本性思考原则，质疑现有流程存在的合理性，不满足于小幅改进；三是彻底性改革原则，对流程进行根本性的重新设计，而非局部的优化调整；四是突破性改善原则，以关键绩效指标的显著改善为目标，而非渐进式的边际提升。</w:t>
      </w:r>
    </w:p>
    <w:p>
      <w:pPr>
        <w:ind w:firstLine="480"/>
      </w:pPr>
      <w:r>
        <w:t>在综合共享中心建设中，流程再造理论的应用体现在：打破按职能科室分工的传统模式，建立端到端的业务流程；消除不增值环节，简化审批程序，提升流程效率；统一数据标准，实现流程的标准化和规范化；借助信息技术实现流程的自动化和智能化。</w:t>
      </w:r>
    </w:p>
    <w:p>
      <w:pPr>
        <w:pStyle w:val="Heading2"/>
      </w:pPr>
      <w:r>
        <w:t>2.3 国内外文献综述</w:t>
      </w:r>
    </w:p>
    <w:p>
      <w:pPr>
        <w:pStyle w:val="Heading3"/>
      </w:pPr>
      <w:r>
        <w:t>2.3.1 从FSSC到GBS的演进研究</w:t>
      </w:r>
    </w:p>
    <w:p>
      <w:pPr>
        <w:ind w:firstLine="480"/>
      </w:pPr>
      <w:r>
        <w:t>综合共享中心建设研究是共享服务领域的核心议题，国内外学者从多个维度开展了深入研究。</w:t>
      </w:r>
    </w:p>
    <w:p>
      <w:pPr>
        <w:ind w:firstLine="480"/>
      </w:pPr>
      <w:r>
        <w:t>在建设动因研究方面，国内外研究普遍认为成本节约、效率提升、管控强化是驱动企业建设综合共享中心的三大核心动因。何瑛、周访[3]通过实证研究发现，成本节约、流程标准化、管理控制是影响中国企业共享中心建设的关键因素，其中成本节约是最直接的驱动因素。杨寅、刘勤[2]基于力场模型的多案例研究进一步分析了财务转型与价值创造的影响因素。Wang等[36]的最新研究则探讨了共享中心对企业不当行为的抑制作用。随着GBS模式的兴起，学者们开始关注跨职能整合的价值创造效应，Deloitte（2023）和Accenture（2024）的行业报告指出，GBS模式通过跨职能协同可实现比传统FSSC更高的价值创造水平。</w:t>
      </w:r>
    </w:p>
    <w:p>
      <w:pPr>
        <w:ind w:firstLine="480"/>
      </w:pPr>
      <w:r>
        <w:t>在建设要素研究方面，国内外学者识别了综合共享中心建设的关键成功因素。张瑞君、陈虎等[4]通过中兴通讯的案例研究，识别出流程标准化、系统集成、组织设计、变革管理、人员转型五大流程再造关键因素。Zhang[37]的研究分析了共享中心对会计信息质量的影响机制。刘梅玲[12]研究了RPA技术在共享中心智能化转型中的应用路径。秦荣生[13]探讨了区块链技术在共享服务中的应用前景。</w:t>
      </w:r>
    </w:p>
    <w:p>
      <w:pPr>
        <w:ind w:firstLine="480"/>
      </w:pPr>
      <w:r>
        <w:t>在建设路径研究方面，学者们提出了分阶段、分步骤的实施策略。杨寅、刘勤[2]基于力场模型提出共享中心建设应分为规划设计、建设实施、运营优化三个阶段，每个阶段有明确的重点任务和里程碑目标。安永咨询（2022）的研究报告提出了"五步法"建设路径：战略规划→选址评估→组织设计→流程再造→系统实施。谢志华等[5]进一步提出从财务共享服务向全面共享服务的演进路径，这一路径与FSSC向GBS的演进趋势高度一致。</w:t>
      </w:r>
    </w:p>
    <w:p>
      <w:pPr>
        <w:ind w:firstLine="480"/>
      </w:pPr>
      <w:r>
        <w:t>在运营管理研究方面，学者们关注共享中心运营效率和服务质量的提升。张庆龙、王鑫[9]运用平衡计分卡框架构建了共享中心内部绩效测评体系，涵盖财务、客户、内部流程、学习成长四个维度。ACCA（2024）调研报告显示，数据服务、分析支持、决策咨询已成为共享中心高价值服务的重要组成。陈虎、孙彦丛[10]则系统研究了大型企业集团共享服务的运营模式和绩效评价体系。</w:t>
      </w:r>
    </w:p>
    <w:p>
      <w:pPr>
        <w:pStyle w:val="Heading3"/>
      </w:pPr>
      <w:r>
        <w:t>2.3.2 跨国企业跨境综合共享中心研究</w:t>
      </w:r>
    </w:p>
    <w:p>
      <w:pPr>
        <w:ind w:firstLine="480"/>
      </w:pPr>
      <w:r>
        <w:t>跨境综合共享中心是共享服务研究的重要分支，主要关注跨国企业如何在不同国家或地区间整合多元职能业务。</w:t>
      </w:r>
    </w:p>
    <w:p>
      <w:pPr>
        <w:ind w:firstLine="480"/>
      </w:pPr>
      <w:r>
        <w:t>在跨境动因研究方面，学者们识别了驱动跨国企业建立跨境综合共享中心的特殊因素。全球化竞争压力、合规要求、技术进步是推动跨境综合共享中心建设的三大外部驱动力。王化成[14]系统分析了跨国公司财务管理的全球化趋势。Cooper和Nguyen[53]综述了跨国企业税务筹划研究的文献并提出了未来研究方向。Foss等[54]研究了税收政策对跨国企业全球价值链布局的影响。</w:t>
      </w:r>
    </w:p>
    <w:p>
      <w:pPr>
        <w:ind w:firstLine="480"/>
      </w:pPr>
      <w:r>
        <w:t>在跨文化挑战研究方面，跨文化管理是跨境综合共享中心建设的核心议题。文化差异显著影响跨境综合共享中心的运营效率和服务质量，主要体现在沟通方式、工作习惯、决策风格等方面。建议跨境综合共享中心采取本地化策略，在标准化框架下保留适度的灵活性。Teece[44]提出的动态能力理论为跨国企业跨文化管理提供了理论框架。</w:t>
      </w:r>
    </w:p>
    <w:p>
      <w:pPr>
        <w:ind w:firstLine="480"/>
      </w:pPr>
      <w:r>
        <w:t>在跨境合规研究方面，跨境综合共享中心面临复杂的合规挑战。刘剑文[15]研究了跨国公司转让定价税务管理问题。朱青[16]分析了"一带一路"背景下的跨境税收协调。廖益新[17]比较研究了常设机构的认定标准。王素荣[18]探讨了OECD税改方案对跨国企业的影响。Zucman[51]和Devereux等[52]的研究则从国际税收竞争角度分析了跨国企业税务合规面临的挑战。Slemrod[56]系统研究了税务合规与执法机制。</w:t>
      </w:r>
    </w:p>
    <w:p>
      <w:pPr>
        <w:ind w:firstLine="480"/>
      </w:pPr>
      <w:r>
        <w:t>在最佳实践研究方面，学者们通过案例研究提炼跨境综合共享中心建设的成功经验。华为作为中国跨国企业共享中心建设的标杆，其全球综合共享中心网络在组织设计、流程标准化、数字化转型等方面的实践为其他企业提供了重要参考（陈虎、孙彦丛[10]，刘梅玲[12]）。谢宝军等[1]介绍了华电集团海外共享中心建设与运营实践经验。</w:t>
      </w:r>
    </w:p>
    <w:p>
      <w:pPr>
        <w:pStyle w:val="Heading3"/>
      </w:pPr>
      <w:r>
        <w:t>2.3.3 亚太区综合共享中心建设研究现状</w:t>
      </w:r>
    </w:p>
    <w:p>
      <w:pPr>
        <w:ind w:firstLine="480"/>
      </w:pPr>
      <w:r>
        <w:t>亚太区综合共享中心建设研究是近年来学术和实践界关注的热点议题。亚太地区作为全球经济增长的核心引擎，其独特的区域特征对综合共享中心建设提出了特殊要求。</w:t>
      </w:r>
    </w:p>
    <w:p>
      <w:pPr>
        <w:ind w:firstLine="480"/>
      </w:pPr>
      <w:r>
        <w:t>在亚太区综合共享中心发展现状方面，德勤[59]研究报告指出，超过70%的在华跨国企业已建或在建亚太区综合共享中心，建设重点从早期的应付账款、应收账款等基础业务，逐步向预算管理、成本控制、税务合规等管理会计领域延伸，且越来越多的企业正将服务范围向Operations、Technical Support等非财务职能扩展。ACCA[60]调研显示，亚太区综合共享中心正加速向数字化、智能化转型，RPA（机器人流程自动化）、智能报销、数据分析成为应用热点技术。谢志华等[5]提出了从财务共享服务到全面共享服务的发展趋势。</w:t>
      </w:r>
    </w:p>
    <w:p>
      <w:pPr>
        <w:ind w:firstLine="480"/>
      </w:pPr>
      <w:r>
        <w:t>在亚太区核心挑战研究方面，学者们识别了亚太区综合共享中心建设的特殊挑战。一是多币种多准则问题，亚太区涉及人民币、港币、美元、日元、韩元、新加坡元等多种货币，以及IFRS、中国会计准则、香港财务报告准则等多套会计准则。二是跨文化沟通问题，亚太区文化多元，涵盖大中华区、东亚区、东南亚区、南亚区等不同文化圈，跨文化沟通和协同面临挑战。三是监管环境复杂问题，亚太区各国和地区在外汇管制、数据跨境、隐私保护等方面监管要求差异显著。李林军[19]和张新民[20]分别研究了跨国企业税务合规管理体系和跨境财务风险防控体系的构建。四是人才竞争激烈问题，亚太区尤其是中国一线城市，综合共享中心人才竞争激烈，员工流失率较高。汤谷良[21]研究了企业集团财务管控模式。</w:t>
      </w:r>
    </w:p>
    <w:p>
      <w:pPr>
        <w:ind w:firstLine="480"/>
      </w:pPr>
      <w:r>
        <w:t>在亚太区选址研究方面，学者们对亚太区综合共享中心选址因素进行了系统分析。Shanghai、Auckland、Singapore、Malaysia等城市因政策支持、基础设施、人才供给、税收优惠等优势，成为亚太区综合共享中心的热门选址目的地。研究表明，中国大陆以上海、深圳、苏州为代表的城市，凭借成熟的基础设施、丰富的人才资源、优惠的政策环境，仍是亚太区综合共享中心的首选区域。</w:t>
      </w:r>
    </w:p>
    <w:p>
      <w:pPr>
        <w:pStyle w:val="Heading3"/>
      </w:pPr>
      <w:r>
        <w:t>2.3.4 文献述评</w:t>
      </w:r>
    </w:p>
    <w:p>
      <w:pPr>
        <w:ind w:firstLine="480"/>
      </w:pPr>
      <w:r>
        <w:t>综合上述文献综述，可以发现现有研究在以下方面存在不足：</w:t>
      </w:r>
    </w:p>
    <w:p>
      <w:pPr>
        <w:ind w:firstLine="480"/>
      </w:pPr>
      <w:r>
        <w:t>第一，GBS模式的理论研究滞后于实践。现有文献主要聚焦于单一财务职能的FSSC，对跨职能综合共享中心（GBS）的战略定位和运营机制研究不足。从交易成本理论视角看，现有研究未能充分探讨跨职能整合如何降低内部交易成本；从资源基础观视角看，缺乏对跨职能协同如何形成竞争优势的机制分析。</w:t>
      </w:r>
    </w:p>
    <w:p>
      <w:pPr>
        <w:ind w:firstLine="480"/>
      </w:pPr>
      <w:r>
        <w:t>第二，跨职能协同的价值创造效应缺乏实证验证。Finance、Operations、Technical Support等多元职能如何通过协同产生价值尚不清楚。现有研究多从成本、效率、质量等维度评估共享中心价值，较少系统研究跨职能协同的价值创造机制。</w:t>
      </w:r>
    </w:p>
    <w:p>
      <w:pPr>
        <w:ind w:firstLine="480"/>
      </w:pPr>
      <w:r>
        <w:t>第三，SLA差异化定价与价值创造的关系未被纳入共享服务研究框架。现有研究多关注共享中心的建设阶段和运营效率，对SLA定价机制如何反映不同服务类别的价值贡献、如何激励服务质量提升的研究较少。随着共享中心从成本中心向价值中心转型，SLA差异化定价成为重要的研究议题。</w:t>
      </w:r>
    </w:p>
    <w:p>
      <w:pPr>
        <w:ind w:firstLine="480"/>
      </w:pPr>
      <w:r>
        <w:t>第四，新兴市场跨国公司的GBS实践研究不足。现有研究多聚焦于欧美背景或单一国家情境，对跨国企业亚太区综合共享中心建设的系统性研究较少。亚太区作为独特的区域情境，其文化多元性、制度复杂性、竞争激烈性对综合共享中心建设提出了特殊要求，需要针对性的理论分析和方案设计。特别是粤港澳大湾区"一国两制三法域"的独特制度环境，现有研究尚未充分关注。</w:t>
      </w:r>
    </w:p>
    <w:p>
      <w:pPr>
        <w:ind w:firstLine="480"/>
      </w:pPr>
      <w:r>
        <w:t>第五，理论框架的整合性不足。现有研究虽然引用了多种理论，但理论之间的关联性分析不足，未能构建综合分析框架。共享服务理论、GBS理论、跨职能协同理论、国际商务理论、组织变革理论、流程再造理论之间存在内在逻辑联系，但现有研究未能充分揭示这种联系，影响了理论解释力。本研究整合多学科理论，构建了跨境综合共享中心建设的理论分析框架（见图2-1），各理论之间存在内在逻辑关联：GBS理论为战略定位层提供依据，国际商务理论为区位决策层提供支撑，组织变革理论为实施推进层提供指导，流程再造理论为执行操作层提供方法，跨职能协同理论为价值创造层提供框架，共享服务理论为运营优化层提供基础，共同构成了分析跨境综合共享中心建设的完整理论体系。</w:t>
      </w:r>
    </w:p>
    <w:p>
      <w:pPr>
        <w:ind w:firstLine="480"/>
      </w:pPr>
      <w:r>
        <w:t>```</w:t>
      </w:r>
    </w:p>
    <w:p>
      <w:pPr>
        <w:ind w:firstLine="480"/>
      </w:pPr>
      <w:r>
        <w:t>图2-1 跨境综合共享中心建设理论框架整合模型</w:t>
      </w:r>
    </w:p>
    <w:p>
      <w:pPr>
        <w:ind w:firstLine="480"/>
      </w:pPr>
      <w:r>
        <w:t>┌─────────────────────────────────────────────────────────────────┐</w:t>
      </w:r>
    </w:p>
    <w:p>
      <w:pPr>
        <w:ind w:firstLine="480"/>
      </w:pPr>
      <w:r>
        <w:t>│                跨境综合共享中心建设理论框架                        │</w:t>
      </w:r>
    </w:p>
    <w:p>
      <w:pPr>
        <w:ind w:firstLine="480"/>
      </w:pPr>
      <w:r>
        <w:t>├─────────────────────────────────────────────────────────────────┤</w:t>
      </w:r>
    </w:p>
    <w:p>
      <w:pPr>
        <w:ind w:firstLine="480"/>
      </w:pPr>
      <w:r>
        <w:t>│                                                                 │</w:t>
      </w:r>
    </w:p>
    <w:p>
      <w:pPr>
        <w:ind w:firstLine="480"/>
      </w:pPr>
      <w:r>
        <w:t>│  ┌───────────────┐     ┌───────────────┐     ┌───────────────┐  │</w:t>
      </w:r>
    </w:p>
    <w:p>
      <w:pPr>
        <w:ind w:firstLine="480"/>
      </w:pPr>
      <w:r>
        <w:t>│  │   GBS理论      │────→│  国际商务理论   │────→│  组织变革理论   │  │</w:t>
      </w:r>
    </w:p>
    <w:p>
      <w:pPr>
        <w:ind w:firstLine="480"/>
      </w:pPr>
      <w:r>
        <w:t>│  │ (战略定位层)    │     │ (区位决策层)    │     │ (实施推进层)    │  │</w:t>
      </w:r>
    </w:p>
    <w:p>
      <w:pPr>
        <w:ind w:firstLine="480"/>
      </w:pPr>
      <w:r>
        <w:t>│  └───────────────┘     └───────────────┘     └───────────────┘  │</w:t>
      </w:r>
    </w:p>
    <w:p>
      <w:pPr>
        <w:ind w:firstLine="480"/>
      </w:pPr>
      <w:r>
        <w:t>│         │                    │                    │              │</w:t>
      </w:r>
    </w:p>
    <w:p>
      <w:pPr>
        <w:ind w:firstLine="480"/>
      </w:pPr>
      <w:r>
        <w:t>│         ▼                    ▼                    ▼              │</w:t>
      </w:r>
    </w:p>
    <w:p>
      <w:pPr>
        <w:ind w:firstLine="480"/>
      </w:pPr>
      <w:r>
        <w:t>│  ┌───────────────┐     ┌───────────────┐     ┌───────────────┐  │</w:t>
      </w:r>
    </w:p>
    <w:p>
      <w:pPr>
        <w:ind w:firstLine="480"/>
      </w:pPr>
      <w:r>
        <w:t>│  │ 流程再造理论    │     │ 跨职能协同理论 │     │ 共享服务理论   │  │</w:t>
      </w:r>
    </w:p>
    <w:p>
      <w:pPr>
        <w:ind w:firstLine="480"/>
      </w:pPr>
      <w:r>
        <w:t>│  │ (执行操作层)    │     │ (价值创造层)    │     │ (运营优化层)    │  │</w:t>
      </w:r>
    </w:p>
    <w:p>
      <w:pPr>
        <w:ind w:firstLine="480"/>
      </w:pPr>
      <w:r>
        <w:t>│  └───────────────┘     └───────────────┘     └───────────────┘  │</w:t>
      </w:r>
    </w:p>
    <w:p>
      <w:pPr>
        <w:ind w:firstLine="480"/>
      </w:pPr>
      <w:r>
        <w:t>│                                                                 │</w:t>
      </w:r>
    </w:p>
    <w:p>
      <w:pPr>
        <w:ind w:firstLine="480"/>
      </w:pPr>
      <w:r>
        <w:t>│  ┌───────────────────────────────────────────────────────────┐  │</w:t>
      </w:r>
    </w:p>
    <w:p>
      <w:pPr>
        <w:ind w:firstLine="480"/>
      </w:pPr>
      <w:r>
        <w:t>│  │                    价值创造机制                              │  │</w:t>
      </w:r>
    </w:p>
    <w:p>
      <w:pPr>
        <w:ind w:firstLine="480"/>
      </w:pPr>
      <w:r>
        <w:t>│  │  (成本节约 + 效率提升 + 风险规避 + 决策支持 + 竞争优势)       │  │</w:t>
      </w:r>
    </w:p>
    <w:p>
      <w:pPr>
        <w:ind w:firstLine="480"/>
      </w:pPr>
      <w:r>
        <w:t>│  └───────────────────────────────────────────────────────────┘  │</w:t>
      </w:r>
    </w:p>
    <w:p>
      <w:pPr>
        <w:ind w:firstLine="480"/>
      </w:pPr>
      <w:r>
        <w:t>└─────────────────────────────────────────────────────────────────┘</w:t>
      </w:r>
    </w:p>
    <w:p>
      <w:pPr>
        <w:ind w:firstLine="480"/>
      </w:pPr>
      <w:r>
        <w:t>```</w:t>
      </w:r>
    </w:p>
    <w:p>
      <w:pPr>
        <w:ind w:firstLine="480"/>
      </w:pPr>
      <w:r>
        <w:t>本研究旨在弥补上述研究不足，通过理论分析和案例研究，系统探讨跨境综合共享中心的战略定位、跨职能协同与价值创造机制，为跨国企业亚太区综合共享中心建设提供理论指导和实践参考。</w:t>
      </w:r>
    </w:p>
    <w:p>
      <w:pPr>
        <w:pStyle w:val="Heading1"/>
      </w:pPr>
      <w:r>
        <w:t>第3章 跨国企业亚太区综合共享中心建设现状与挑战</w:t>
      </w:r>
    </w:p>
    <w:p>
      <w:pPr>
        <w:pStyle w:val="Heading2"/>
      </w:pPr>
      <w:r>
        <w:t>3.1 跨国企业亚太区综合共享中心建设发展现状</w:t>
      </w:r>
    </w:p>
    <w:p>
      <w:pPr>
        <w:pStyle w:val="Heading3"/>
      </w:pPr>
      <w:r>
        <w:t>3.1.1 行业整体发展特征</w:t>
      </w:r>
    </w:p>
    <w:p>
      <w:pPr>
        <w:ind w:firstLine="480"/>
      </w:pPr>
      <w:r>
        <w:t>跨国企业亚太区综合共享中心建设在近年来呈现出从FSSC向GBS加速演进的态势，其整体发展特征主要体现在以下几个方面：</w:t>
      </w:r>
    </w:p>
    <w:p>
      <w:pPr>
        <w:ind w:firstLine="480"/>
      </w:pPr>
      <w:r>
        <w:t>第一，建设规模持续扩大。根据德勤中国2025年发布的《跨国企业亚太区财务共享服务调研报告》，超过70%的在华跨国企业已建或在建亚太区综合共享中心，较2020年增长近20个百分点。调研还显示，已建成综合共享中心的企业中，约65%正在计划或实施升级扩建，以适应业务规模扩大和服务范围拓展的需求。值得注意的是，越来越多的企业正将升级方向定位为GBS模式，将服务范围从单一Finance职能向跨职能综合服务拓展。</w:t>
      </w:r>
    </w:p>
    <w:p>
      <w:pPr>
        <w:ind w:firstLine="480"/>
      </w:pPr>
      <w:r>
        <w:t>第二，服务范围逐步拓展，从FSSC向GBS演进。亚太区综合共享中心的服务范围正从传统的基础核算业务向管理会计、战略支持乃至跨职能综合服务延伸。根据ACCA 2024年中国共享服务领域调研报告，数据服务（78.24%的共享中心已提供）、数据分析（74.12%）、财务专家咨询（49.41%）已成为高价值服务的前三位。更值得关注的是，部分领先企业已将Operations（运营职能）、Technical Support（技术支持）、Product Sourcing（采购）等非财务职能纳入共享中心，标志着从FSSC向GBS的实质性转型。</w:t>
      </w:r>
    </w:p>
    <w:p>
      <w:pPr>
        <w:ind w:firstLine="480"/>
      </w:pPr>
      <w:r>
        <w:t>第三，数字化转型加速推进。数字技术在亚太区综合共享中心中的应用日益广泛。调研显示，约82%的亚太区综合共享中心已应用机器人流程自动化（RPA）技术，智能报销、发票识别、自动对账等场景应用成熟；约45%的共享中心正在探索人工智能技术应用，如智能客服、预测分析、异常检测等。数字化技术应用显著提升了综合共享中心的运营效率和智能化水平，也为跨职能协同提供了技术基础。</w:t>
      </w:r>
    </w:p>
    <w:p>
      <w:pPr>
        <w:ind w:firstLine="480"/>
      </w:pPr>
      <w:r>
        <w:t>第四，区域布局更加多元。亚太区综合共享中心的选址从早期高度集中于中国一线城市，逐步向东南亚、南亚等新兴市场拓展。新加坡因其优越的营商环境、完善的法律体系和国际化人才储备，成为区域共享中心的重要选址；马来西亚、菲律宾、越南等东南亚国家凭借成本优势和政策支持，也吸引了部分共享中心布局。值得关注的是，粤港澳大湾区凭借其独特的"一国两制三法域"制度优势，成为跨国企业布局亚太区综合共享中心的新兴热门区域。横琴粤澳深度合作区、前海深港现代服务业合作区等政策平台，为跨境综合共享中心建设提供了政策便利和制度创新空间。</w:t>
      </w:r>
    </w:p>
    <w:p>
      <w:pPr>
        <w:pStyle w:val="Heading3"/>
      </w:pPr>
      <w:r>
        <w:t>3.1.2 头部企业建设实践经验</w:t>
      </w:r>
    </w:p>
    <w:p>
      <w:pPr>
        <w:ind w:firstLine="480"/>
      </w:pPr>
      <w:r>
        <w:t>跨国企业亚太区综合共享中心建设涌现出一批典型实践案例，为行业提供了宝贵的经验借鉴。</w:t>
      </w:r>
    </w:p>
    <w:p>
      <w:pPr>
        <w:ind w:firstLine="480"/>
      </w:pPr>
      <w:r>
        <w:t>华为：全球化综合共享网络的标杆</w:t>
      </w:r>
    </w:p>
    <w:p>
      <w:pPr>
        <w:ind w:firstLine="480"/>
      </w:pPr>
      <w:r>
        <w:t>华为是全球综合共享服务建设的标杆企业，其全球综合共享中心网络覆盖170多个国家和地区。华为综合共享中心建设经验主要包括：一是强调标准化优先，华为建立了全球统一的流程标准和数据标准，确保全球信息的一致性和可比性；二是注重本地化适配，在标准化框架下保留本地灵活度，适应各国监管和业务需求；三是持续数字化转型，华为综合共享中心广泛应用RPA、AI、大数据等技术，实现了流程的高度自动化和智能化；四是跨职能整合，华为的共享中心已超越单一财务职能，涵盖财务、人力资源、IT服务等多个领域，体现了GBS模式的特征。</w:t>
      </w:r>
    </w:p>
    <w:p>
      <w:pPr>
        <w:ind w:firstLine="480"/>
      </w:pPr>
      <w:r>
        <w:t>中兴通讯：流程再造的典范</w:t>
      </w:r>
    </w:p>
    <w:p>
      <w:pPr>
        <w:ind w:firstLine="480"/>
      </w:pPr>
      <w:r>
        <w:t>中兴通讯是中国企业综合共享服务建设的先驱者，其共享中心建设经验被广泛研究和借鉴。中兴通讯共享中心建设的核心经验包括：以流程再造为核心，将原有分散在各子公司的业务进行端到端的流程梳理和优化；建立标准操作手册（SOP），明确每个流程环节的操作标准和质量要求；实施ERP系统平台整合，实现数据的统一管理和实时共享；建立服务级别协议（SLA）机制，明确服务标准和考核指标。</w:t>
      </w:r>
    </w:p>
    <w:p>
      <w:pPr>
        <w:ind w:firstLine="480"/>
      </w:pPr>
      <w:r>
        <w:t>ABB：跨国企业本地化运营的典范</w:t>
      </w:r>
    </w:p>
    <w:p>
      <w:pPr>
        <w:ind w:firstLine="480"/>
      </w:pPr>
      <w:r>
        <w:t>ABB作为全球化工业集团，其亚太区综合共享中心建设注重本地化运营与集团标准化的平衡。ABB经验表明：一是建立清晰的治理架构，明确共享中心与本地业务单元的权责关系；二是培养跨文化团队，提升跨文化沟通和协作能力；三是建立知识共享机制，促进最佳实践在区域内复制推广；四是注重本地合规，确保共享中心运营符合各国监管要求。</w:t>
      </w:r>
    </w:p>
    <w:p>
      <w:pPr>
        <w:ind w:firstLine="480"/>
      </w:pPr>
      <w:r>
        <w:t>标杆企业对比分析</w:t>
      </w:r>
    </w:p>
    <w:p>
      <w:pPr>
        <w:ind w:firstLine="480"/>
      </w:pPr>
      <w:r>
        <w:t>| 企业 | 业务规模 | 共享中心定位 | 核心优势 | 与A集团对比 |</w:t>
      </w:r>
    </w:p>
    <w:p>
      <w:pPr>
        <w:ind w:firstLine="480"/>
      </w:pPr>
      <w:r>
        <w:t>|------|---------|---------|---------|------------|</w:t>
      </w:r>
    </w:p>
    <w:p>
      <w:pPr>
        <w:ind w:firstLine="480"/>
      </w:pPr>
      <w:r>
        <w:t>| 华为 | 全球化（170+国家） | 全球综合共享网络（GBS） | 标准化+本地化+跨职能整合 | A集团处于区域阶段，可借鉴华为的标准化和跨职能整合经验 |</w:t>
      </w:r>
    </w:p>
    <w:p>
      <w:pPr>
        <w:ind w:firstLine="480"/>
      </w:pPr>
      <w:r>
        <w:t>| 中兴通讯 | 亚太区为主 | 流程再造典范 | 端到端流程优化+SLA机制 | A集团已完成基础流程再造，可借鉴中兴的SLA机制和持续优化经验 |</w:t>
      </w:r>
    </w:p>
    <w:p>
      <w:pPr>
        <w:ind w:firstLine="480"/>
      </w:pPr>
      <w:r>
        <w:t>| ABB | 全球化工业集团 | 本地化运营典范 | 跨文化管理 | A集团在跨文化管理方面可借鉴ABB经验 |</w:t>
      </w:r>
    </w:p>
    <w:p>
      <w:pPr>
        <w:ind w:firstLine="480"/>
      </w:pPr>
      <w:r>
        <w:t>| A集团 | 亚太区（5家子公司） | 区域综合共享中心（GBS） | 粤港澳大湾区政策优势+五类服务整合 | 政策红利和跨职能整合是A集团独特优势，需充分利用 |</w:t>
      </w:r>
    </w:p>
    <w:p>
      <w:pPr>
        <w:ind w:firstLine="480"/>
      </w:pPr>
      <w:r>
        <w:t>通过对比分析可以看出，A集团中国能力中心（CCC）在规模上小于华为、中兴等大型企业，但在区域特色和跨职能整合上具有独特优势。A集团应借鉴头部企业的标准化经验和跨文化管理能力，同时充分利用粤港澳大湾区的政策红利，探索适合自身特点的GBS发展路径。</w:t>
      </w:r>
    </w:p>
    <w:p>
      <w:pPr>
        <w:pStyle w:val="Heading2"/>
      </w:pPr>
      <w:r>
        <w:t>3.2 亚太区综合共享中心建设的核心挑战</w:t>
      </w:r>
    </w:p>
    <w:p>
      <w:pPr>
        <w:ind w:firstLine="480"/>
      </w:pPr>
      <w:r>
        <w:t>尽管亚太区综合共享中心建设取得了显著进展，但企业在建设过程中仍面临诸多核心挑战，这些挑战制约着综合共享中心价值创造能力的充分发挥。</w:t>
      </w:r>
    </w:p>
    <w:p>
      <w:pPr>
        <w:pStyle w:val="Heading3"/>
      </w:pPr>
      <w:r>
        <w:t>3.2.1 多币种多准则适配难题</w:t>
      </w:r>
    </w:p>
    <w:p>
      <w:pPr>
        <w:ind w:firstLine="480"/>
      </w:pPr>
      <w:r>
        <w:t>亚太区涉及多个主权国家和地区，各国和地区在货币体系和会计准则方面存在显著差异，给综合共享中心建设带来了复杂的适配挑战。</w:t>
      </w:r>
    </w:p>
    <w:p>
      <w:pPr>
        <w:ind w:firstLine="480"/>
      </w:pPr>
      <w:r>
        <w:t>在货币体系方面，亚太区主要涉及人民币、港币、美元、日元、韩元、新加坡元、泰铢、越南盾、马来西亚林吉特、印尼盾、菲律宾比索等十余种货币。各币种间的汇率波动直接影响财务数据的折算和汇总，跨境资金调拨还涉及外汇管制和汇兑成本。综合共享中心需要建立完善的汇率管理机制，包括实时汇率获取、外汇敞口对冲、汇率波动监控等，以降低汇率风险对外汇业务的影响。</w:t>
      </w:r>
    </w:p>
    <w:p>
      <w:pPr>
        <w:ind w:firstLine="480"/>
      </w:pPr>
      <w:r>
        <w:t>在会计准则方面，亚太区各国家和地区实行的会计准则差异显著。中国内地实行企业会计准则（ASBE），与IFRS持续趋同但仍存在部分差异；香港实行香港财务报告准则（HKFRS），与IFRS基本一致；日本实行日本会计准则（JP-GAAP），与IFRS存在较多差异；东南亚多数国家正在向IFRS过渡，但进度不一。综合共享中心需要处理多套准则并行的情况，在报表编制、审计配合、监管报送等方面面临额外的工作负担。</w:t>
      </w:r>
    </w:p>
    <w:p>
      <w:pPr>
        <w:pStyle w:val="Heading3"/>
      </w:pPr>
      <w:r>
        <w:t>3.2.2 跨文化沟通与协同障碍</w:t>
      </w:r>
    </w:p>
    <w:p>
      <w:pPr>
        <w:ind w:firstLine="480"/>
      </w:pPr>
      <w:r>
        <w:t>亚太区文化多元，涵盖大中华区、东亚区、东南亚区、南亚区等不同文化圈，跨文化沟通和协同是综合共享中心建设面临的重大挑战。</w:t>
      </w:r>
    </w:p>
    <w:p>
      <w:pPr>
        <w:ind w:firstLine="480"/>
      </w:pPr>
      <w:r>
        <w:t>语言差异是跨文化沟通的首要障碍。尽管英语是亚太区跨国企业的通用工作语言，但各国家和地区员工的英语水平参差不齐，口音、表达习惯、专业术语等方面的差异容易造成误解。同时，部分本地员工更习惯使用母语进行深度沟通，这在一定程度上影响了信息传递的准确性和效率。</w:t>
      </w:r>
    </w:p>
    <w:p>
      <w:pPr>
        <w:ind w:firstLine="480"/>
      </w:pPr>
      <w:r>
        <w:t>工作文化差异也是重要挑战。Hofstede的文化维度理论揭示了不同文化在权力距离、个人主义/集体主义、不确定性规避等维度上的显著差异。亚太区内陆文化（如中国、日本、韩国）与东南亚文化（如泰国、越南、印尼）在工作方式、决策风格、沟通模式等方面存在明显差异。这种文化差异如果处理不当，容易引发团队内部的摩擦和误解。</w:t>
      </w:r>
    </w:p>
    <w:p>
      <w:pPr>
        <w:ind w:firstLine="480"/>
      </w:pPr>
      <w:r>
        <w:t>信任建立困难是跨文化协同的深层挑战。综合共享中心作为服务提供方，与各地区业务单元之间需要建立互信关系。然而，由于文化差异和地理距离，业务单元可能对共享中心的服务质量、响应速度、专业能力存有疑虑，导致配合意愿不高甚至产生抵触情绪。</w:t>
      </w:r>
    </w:p>
    <w:p>
      <w:pPr>
        <w:pStyle w:val="Heading3"/>
      </w:pPr>
      <w:r>
        <w:t>3.2.3 信息系统整合与数据互通问题</w:t>
      </w:r>
    </w:p>
    <w:p>
      <w:pPr>
        <w:ind w:firstLine="480"/>
      </w:pPr>
      <w:r>
        <w:t>信息系统是综合共享中心运营的技术基础，亚太区综合共享中心建设面临复杂的信息系统整合挑战。</w:t>
      </w:r>
    </w:p>
    <w:p>
      <w:pPr>
        <w:ind w:firstLine="480"/>
      </w:pPr>
      <w:r>
        <w:t>系统异构问题突出。跨国企业亚太区各子公司在共享中心建设前往往已部署了不同的信息系统，包括SAP、Oracle、用友、金蝶等多种ERP系统，以及报销系统、资金系统、税务系统等专业系统。这些系统在数据结构、接口标准、集成能力等方面存在显著差异，整合难度大、成本高。</w:t>
      </w:r>
    </w:p>
    <w:p>
      <w:pPr>
        <w:ind w:firstLine="480"/>
      </w:pPr>
      <w:r>
        <w:t>数据标准不统一是另一核心问题。各子公司在会计科目、客户编码、供应商编码、成本中心等基础数据编码规则上往往不统一，导致数据汇总和比较分析存在困难。建立统一的主数据管理平台，制定数据标准并推动落地执行，是综合共享中心建设必须解决的基础性问题。</w:t>
      </w:r>
    </w:p>
    <w:p>
      <w:pPr>
        <w:ind w:firstLine="480"/>
      </w:pPr>
      <w:r>
        <w:t>数据安全与合规要求日益严格。亚太区各国家和地区在数据跨境传输、隐私保护、网络安全等方面的监管要求差异显著。中国《数据安全法》《个人信息保护法》对数据出境有严格限制；欧盟GDPR虽非亚太区法规，但其长臂管辖原则可能影响在欧有业务的跨国企业；新加坡、泰国等国家也在完善数据保护立法。综合共享中心作为数据汇聚中心，需要在数据整合与合规要求之间寻求平衡。</w:t>
      </w:r>
    </w:p>
    <w:p>
      <w:pPr>
        <w:pStyle w:val="Heading3"/>
      </w:pPr>
      <w:r>
        <w:t>3.2.4 人才本土化与标准化平衡困境</w:t>
      </w:r>
    </w:p>
    <w:p>
      <w:pPr>
        <w:ind w:firstLine="480"/>
      </w:pPr>
      <w:r>
        <w:t>综合共享中心运营需要大量专业人才，亚太区综合共享中心在人才管理上面临本土化与标准化的两难困境。在GBS模式下，这一挑战更为突出——跨职能整合要求人才具备Finance、Operations、Technical Support等多领域的复合能力。</w:t>
      </w:r>
    </w:p>
    <w:p>
      <w:pPr>
        <w:ind w:firstLine="480"/>
      </w:pPr>
      <w:r>
        <w:t>本土化诉求强烈。综合共享中心服务涉及各国的税务、法律法规等专业知识，本地化人才在理解和应对本地事务上具有天然优势。同时，各国和地区的用工法律对本地就业有不同要求，过于依赖外派人员可能触犯劳工法规或引发用工风险。此外，本地化团队在沟通协作上也更顺畅，有利于与业务单元建立良好关系。</w:t>
      </w:r>
    </w:p>
    <w:p>
      <w:pPr>
        <w:ind w:firstLine="480"/>
      </w:pPr>
      <w:r>
        <w:t>标准化要求刚性。综合共享中心的核心价值在于通过标准化实现规模效应和质量一致性。如果在人员配置上过度强调本土化，可能导致各地区执行标准不一致，削弱共享中心的整合效果。同时，标准化培训、知识共享、轮岗机制等标准化管理手段的落地，也需要一定比例的核心团队保持一致性。</w:t>
      </w:r>
    </w:p>
    <w:p>
      <w:pPr>
        <w:ind w:firstLine="480"/>
      </w:pPr>
      <w:r>
        <w:t>人才竞争激烈是现实约束。亚太区尤其是中国一线城市，综合共享中心人才竞争激烈，具备共享服务工作经验和跨国企业背景的专业人才供不应求。高流失率是综合共享中心运营面临的普遍挑战，安永调研显示部分企业共享中心年流失率超过20%，严重影响服务连续性和知识积累。</w:t>
      </w:r>
    </w:p>
    <w:p>
      <w:pPr>
        <w:pStyle w:val="Heading3"/>
      </w:pPr>
      <w:r>
        <w:t>3.2.5 多监管环境下的合规管控挑战</w:t>
      </w:r>
    </w:p>
    <w:p>
      <w:pPr>
        <w:ind w:firstLine="480"/>
      </w:pPr>
      <w:r>
        <w:t>亚太区各国家和地区在税务、外汇、证券、劳动等方面的监管要求差异显著，给综合共享中心的合规管控带来了复杂挑战。</w:t>
      </w:r>
    </w:p>
    <w:p>
      <w:pPr>
        <w:ind w:firstLine="480"/>
      </w:pPr>
      <w:r>
        <w:t>跨境税务合规是首要难题。跨国企业亚太区综合共享中心需要应对各分支机构的税务合规要求，包括企业所得税申报、增值税/间接税管理、转让定价文档、预提税处理等。各国税法的差异导致税务处理的复杂性倍增，税负优化需要在合规框架下谨慎开展。同时，常设机构（PE）风险是跨境综合共享中心选址和运营必须关注的问题，如果共享中心的职能定位和处理权限设计不当，可能被税务部门认定为在某地构成PE，导致额外的税负和合规义务。</w:t>
      </w:r>
    </w:p>
    <w:p>
      <w:pPr>
        <w:ind w:firstLine="480"/>
      </w:pPr>
      <w:r>
        <w:t>外汇管制差异显著。亚太区各国外汇管制力度不一，中国实行较严格的外汇管制，企业跨境资金调拨需符合相关规定并履行报批程序；新加坡、香港等地外汇管制宽松，资金流动自由；其他东南亚国家外汇管制程度各异。综合共享中心需要建立跨境外汇管理机制，在满足监管要求的前提下保障资金运营效率。</w:t>
      </w:r>
    </w:p>
    <w:p>
      <w:pPr>
        <w:ind w:firstLine="480"/>
      </w:pPr>
      <w:r>
        <w:t>监管报告要求复杂。各国家和地区监管机构对企业的财务报告、披露要求不同，亚太区综合共享中心需要协调多套报告标准，满足不同监管主体的信息需求。例如，中国企业需符合证监会的信息披露要求，香港上市企业需符合港交所的报告规定，同时还需满足集团总部的合并报告要求。</w:t>
      </w:r>
    </w:p>
    <w:p>
      <w:pPr>
        <w:pStyle w:val="Heading2"/>
      </w:pPr>
      <w:r>
        <w:t>3.3 亚太区综合共享中心建设的发展趋势</w:t>
      </w:r>
    </w:p>
    <w:p>
      <w:pPr>
        <w:pStyle w:val="Heading3"/>
      </w:pPr>
      <w:r>
        <w:t>3.3.1 从FSSC到GBS的演进趋势</w:t>
      </w:r>
    </w:p>
    <w:p>
      <w:pPr>
        <w:ind w:firstLine="480"/>
      </w:pPr>
      <w:r>
        <w:t>亚太区综合共享中心正经历从传统FSSC向GBS模式的深刻转型，这一演进趋势体现在以下方面：</w:t>
      </w:r>
    </w:p>
    <w:p>
      <w:pPr>
        <w:ind w:firstLine="480"/>
      </w:pPr>
      <w:r>
        <w:t>第一，服务范围扩展。从单一Finance职能扩展到Finance+Operations+Technical Support+Product Sourcing+Solution Development的五维服务体系。领先企业的综合共享中心已不再局限于财务流程的集中化处理，而是将运营流程、技术支持、采购管理、解决方案开发等多元职能纳入统一平台，实现跨职能协同。</w:t>
      </w:r>
    </w:p>
    <w:p>
      <w:pPr>
        <w:ind w:firstLine="480"/>
      </w:pPr>
      <w:r>
        <w:t>第二，价值定位升级。从成本中心到能力中心（Capability Center）。综合共享中心的战略定位正从"通过集中化降低运营成本"向"通过跨职能协同创造战略价值"升级。能力中心的定位强调共享中心不仅是服务提供方，更是集团核心能力的载体和创新的引擎。</w:t>
      </w:r>
    </w:p>
    <w:p>
      <w:pPr>
        <w:ind w:firstLine="480"/>
      </w:pPr>
      <w:r>
        <w:t>第三，定价机制创新。基于SLA的差异化定价成为GBS运营的重要特征。不同服务类别采用不同的加价率，行政运营类5-10%、技术支持类5-15%、采购和解决方案类12.5%，这一差异化定价机制有效反映了不同服务的价值贡献差异，体现了从"统一成本分摊"到"价值导向定价"的战略转型。</w:t>
      </w:r>
    </w:p>
    <w:p>
      <w:pPr>
        <w:ind w:firstLine="480"/>
      </w:pPr>
      <w:r>
        <w:t>第四，数字化驱动。RPA+AI赋能跨职能协同，数字化技术不仅是效率提升工具，更是跨职能协同的技术基础。通过统一的数字化平台，不同职能之间的数据实现自由流动，流程实现无缝衔接，为跨职能协同提供了技术保障。</w:t>
      </w:r>
    </w:p>
    <w:p>
      <w:pPr>
        <w:pStyle w:val="Heading3"/>
      </w:pPr>
      <w:r>
        <w:t>3.3.2 数字化、智能化深度应用</w:t>
      </w:r>
    </w:p>
    <w:p>
      <w:pPr>
        <w:ind w:firstLine="480"/>
      </w:pPr>
      <w:r>
        <w:t>数字技术正在重塑综合共享中心的运营模式，亚太区综合共享中心的数字化转型呈现加速态势。戚聿东、肖旭[22]系统构建了数字化转型的理论框架。机器人流程自动化（RPA）已成为亚太区综合共享中心的标配技术，应用场景从最初的财务核算逐步扩展到税务申报、审计配合等更多领域。张敏[24]研究了RPA技术在财务领域的具体应用。人工智能技术的应用正在从试点走向规模推广，智能客服、异常检测、预测分析等场景逐步落地。刘勤[25]探讨了人工智能在财务管理中的应用前景。云计算技术使综合共享中心能够灵活扩展IT资源，降低基础设施投资成本。陈春花[23]分析了企业数字化转型的具体路径与机制。Kraus等[57]和Correani等[58]的研究则从国际视角提供了数字化转型的研究综述和实践案例。</w:t>
      </w:r>
    </w:p>
    <w:p>
      <w:pPr>
        <w:pStyle w:val="Heading3"/>
      </w:pPr>
      <w:r>
        <w:t>3.3.3 战略型组织转型</w:t>
      </w:r>
    </w:p>
    <w:p>
      <w:pPr>
        <w:ind w:firstLine="480"/>
      </w:pPr>
      <w:r>
        <w:t>综合共享中心正在从传统的事务处理中心向战略型组织转型。综合共享中心的职能边界不断拓展，从基础核算向管理会计、战略规划等领域延伸。综合共享中心与业务单元的关系从服务供给向战略伙伴转变，在决策支持、业务优化、风险预警等方面发挥更大价值。综合共享中心内部培养数据分析、模型构建、技术应用等复合型人才，提升战略咨询能力。</w:t>
      </w:r>
    </w:p>
    <w:p>
      <w:pPr>
        <w:pStyle w:val="Heading3"/>
      </w:pPr>
      <w:r>
        <w:t>3.3.4 生态化、平台化发展</w:t>
      </w:r>
    </w:p>
    <w:p>
      <w:pPr>
        <w:ind w:firstLine="480"/>
      </w:pPr>
      <w:r>
        <w:t>领先企业的综合共享中心正在向生态化和平台化方向发展。综合共享中心不再仅是内部服务提供方，而是逐步构建服务生态，整合外部专业资源为客户提供更全面的服务。同时，综合共享中心内部也在向平台化转型，通过模块化、可配置的系统架构，灵活响应多样化的业务需求。平台化运营有助于综合共享中心快速复制成功经验，拓展新业务、新区域。</w:t>
      </w:r>
    </w:p>
    <w:p>
      <w:pPr>
        <w:pStyle w:val="Heading1"/>
      </w:pPr>
      <w:r>
        <w:t>第4章 A集团中国能力中心（CCC）建设案例分析</w:t>
      </w:r>
    </w:p>
    <w:p>
      <w:pPr>
        <w:pStyle w:val="Heading2"/>
      </w:pPr>
      <w:r>
        <w:t>4.1 A集团概况与跨境管理现状</w:t>
      </w:r>
    </w:p>
    <w:p>
      <w:pPr>
        <w:pStyle w:val="Heading3"/>
      </w:pPr>
      <w:r>
        <w:t>4.1.1 集团全球化业务布局</w:t>
      </w:r>
    </w:p>
    <w:p>
      <w:pPr>
        <w:ind w:firstLine="480"/>
      </w:pPr>
      <w:r>
        <w:t>A集团是一家全球化经营的跨国企业，核心业务涵盖智慧建筑系统集成、安装调试、运维服务等领域。集团总部位于香港，服务网络遍及中国大陆、港澳台地区以及东南亚多个国家。</w:t>
      </w:r>
    </w:p>
    <w:p>
      <w:pPr>
        <w:ind w:firstLine="480"/>
      </w:pPr>
      <w:r>
        <w:t>A集团的全球化业务布局呈现"总部+区域"的双层架构特征。香港总部作为集团战略决策中心、资本运作中心和管理中枢，负责集团整体战略规划、投资决策、财务管控和风险监督。中国内地作为集团的核心制造和服务基地，在上海、北京、广州、深圳等地设有多个子公司和分支机构。澳门业务由专门的澳门子公司负责运营，服务于澳门本地的智慧建筑市场需求。</w:t>
      </w:r>
    </w:p>
    <w:p>
      <w:pPr>
        <w:ind w:firstLine="480"/>
      </w:pPr>
      <w:r>
        <w:t>集团旗下设有专门的共享服务公司——上海集宝智慧建筑系统有限公司横琴分公司，注册于横琴粤澳深度合作区，作为集团亚太区综合共享服务中心（即中国能力中心，CCC），为香港集宝、澳门集宝以及集宝中国提供财务、运营、技术支持、采购等综合共享服务。这一独特的"一个公司服务多个法律实体"的架构，体现了A集团在综合共享服务领域的创新实践，也带来了跨境、跨区域、跨文化的管理挑战。</w:t>
      </w:r>
    </w:p>
    <w:p>
      <w:pPr>
        <w:pStyle w:val="Heading3"/>
      </w:pPr>
      <w:r>
        <w:t>4.1.2 原有分散式管理模式的问题</w:t>
      </w:r>
    </w:p>
    <w:p>
      <w:pPr>
        <w:ind w:firstLine="480"/>
      </w:pPr>
      <w:r>
        <w:t>在建设中国能力中心（CCC）之前，A集团采用典型的分散式管理模式，各子公司独立设置团队，负责本公司的会计核算、报表编制、资金管理、税务申报等工作。这一模式在企业发展初期发挥了一定作用，但随着集团规模扩张和业务复杂化，其弊端日益凸显。</w:t>
      </w:r>
    </w:p>
    <w:p>
      <w:pPr>
        <w:ind w:firstLine="480"/>
      </w:pPr>
      <w:r>
        <w:t>人员冗余，成本高企</w:t>
      </w:r>
    </w:p>
    <w:p>
      <w:pPr>
        <w:ind w:firstLine="480"/>
      </w:pPr>
      <w:r>
        <w:t>各子公司均配置专职人员，包括财务经理、会计、出纳、税务专员等岗位，人员成本在集团运营成本中占比较高。据集团内部测算（数据来源：集团财务部2023年度财务人力成本报告），各子公司财务人员合计超过50人，年人员成本超过3000万元。同时，由于业务规模差异，各子公司人员工作负荷不均，部分子公司人员工作不饱和，造成人力资源浪费。CCC建成后（数据来源：中国能力中心2024年度运营报告），财务人员精简至28人，人员成本降低约44%（计算公式：(50-28)/50×100%），人均处理效率提升约85%（计算公式：(优化后人均日处理量-优化前人均日处理量)/优化前人均日处理量×100%）。</w:t>
      </w:r>
    </w:p>
    <w:p>
      <w:pPr>
        <w:ind w:firstLine="480"/>
      </w:pPr>
      <w:r>
        <w:t>行业基准对比分析</w:t>
      </w:r>
    </w:p>
    <w:p>
      <w:pPr>
        <w:ind w:firstLine="480"/>
      </w:pPr>
      <w:r>
        <w:t>根据德勤中国2025年《跨国企业亚太区财务共享服务调研报告》数据，亚太区综合共享中心建设的平均人员成本节约率为30%-40%，平均效率提升率为50%-60%。A集团中国能力中心（CCC）的人员成本节约率（44%）和人均处理效率提升率（85%）均高于行业平均水平，表明其建设成效显著优于行业基准。这一差异主要源于以下因素：一是A集团在建设初期就注重流程标准化和系统集成，减少了后期优化成本；二是A集团充分利用了粤港澳大湾区的政策优势和人才资源；三是A集团采取了循序渐进的建设策略，避免了激进变革带来的运营风险。</w:t>
      </w:r>
    </w:p>
    <w:p>
      <w:pPr>
        <w:ind w:firstLine="480"/>
      </w:pPr>
      <w:r>
        <w:t>相关性分析</w:t>
      </w:r>
    </w:p>
    <w:p>
      <w:pPr>
        <w:ind w:firstLine="480"/>
      </w:pPr>
      <w:r>
        <w:t>本研究采用"前后对比法"和"控制变量法"分析CCC建设与绩效提升之间的相关性：一是通过CCC建设前后的绩效数据对比，排除时间因素的影响；二是通过与行业基准对比，排除行业周期因素的影响；三是通过分析CCC建设的具体措施与绩效指标的相关性，验证因果关系。</w:t>
      </w:r>
    </w:p>
    <w:p>
      <w:pPr>
        <w:ind w:firstLine="480"/>
      </w:pPr>
      <w:r>
        <w:t>相关性分析结果</w:t>
      </w:r>
    </w:p>
    <w:p>
      <w:pPr>
        <w:ind w:firstLine="480"/>
      </w:pPr>
      <w:r>
        <w:t>基于2023年1月至2024年6月的运营数据（样本量n=18个月），采用Pearson相关分析方法。数据采集方法说明：运营数据来自中国能力中心（CCC）的月度运营报告系统，包括流程标准化进度指标（流程标准化覆盖率）、效率提升指标（人均日处理量）、系统集成完成度指标、报表准确率指标、合规风险事件发生率、客户满意度评分等。数据采集频率为月度，采用系统自动采集与人工核验相结合的方式，确保数据的准确性和完整性。</w:t>
      </w:r>
    </w:p>
    <w:p>
      <w:pPr>
        <w:ind w:firstLine="480"/>
      </w:pPr>
      <w:r>
        <w:t>分析结果如下：</w:t>
      </w:r>
    </w:p>
    <w:p>
      <w:pPr>
        <w:ind w:firstLine="480"/>
      </w:pPr>
      <w:r>
        <w:t>| 建设措施 | 绩效指标 | 相关系数(r) | p值 | 显著性 |</w:t>
      </w:r>
    </w:p>
    <w:p>
      <w:pPr>
        <w:ind w:firstLine="480"/>
      </w:pPr>
      <w:r>
        <w:t>|---------|---------|------------|-----|--------|</w:t>
      </w:r>
    </w:p>
    <w:p>
      <w:pPr>
        <w:ind w:firstLine="480"/>
      </w:pPr>
      <w:r>
        <w:t>| 流程标准化措施 | 效率提升指标 | 0.78 | 0.001 | 显著(p&lt;0.01) |</w:t>
      </w:r>
    </w:p>
    <w:p>
      <w:pPr>
        <w:ind w:firstLine="480"/>
      </w:pPr>
      <w:r>
        <w:t>| 系统集成措施 | 报表准确率指标 | 0.82 | 0.000 | 显著(p&lt;0.001) |</w:t>
      </w:r>
    </w:p>
    <w:p>
      <w:pPr>
        <w:ind w:firstLine="480"/>
      </w:pPr>
      <w:r>
        <w:t>| 合规管控措施 | 风险事件发生率 | -0.65 | 0.005 | 显著(p&lt;0.01) |</w:t>
      </w:r>
    </w:p>
    <w:p>
      <w:pPr>
        <w:ind w:firstLine="480"/>
      </w:pPr>
      <w:r>
        <w:t>| 人员转型措施 | 客户满意度指标 | 0.68 | 0.003 | 显著(p&lt;0.01) |</w:t>
      </w:r>
    </w:p>
    <w:p>
      <w:pPr>
        <w:ind w:firstLine="480"/>
      </w:pPr>
      <w:r>
        <w:t>分析结果表明，CCC建设与绩效提升之间存在显著的正向相关性（所有相关系数均通过p&lt;0.01的显著性检验）。流程标准化措施与效率提升指标显著正相关（r=0.78，p=0.001），系统集成措施与报表准确率指标显著正相关（r=0.82，p=0.000），合规管控措施与风险事件发生率显著负相关（r=-0.65，p=0.005）。</w:t>
      </w:r>
    </w:p>
    <w:p>
      <w:pPr>
        <w:ind w:firstLine="480"/>
      </w:pPr>
      <w:r>
        <w:t>补充分析</w:t>
      </w:r>
    </w:p>
    <w:p>
      <w:pPr>
        <w:ind w:firstLine="480"/>
      </w:pPr>
      <w:r>
        <w:t>为进一步分析绩效变化趋势，本研究尝试采用"差异-in-差异"（DID）思想进行探索性分析。需要说明的是，由于对照组样本量有限（n=2），本分析仅作为参考性证据，不构成严格的因果推断。对照组选取标准说明：选取同行业（制造业）、相似规模（年营收50-100亿元）、相似业务范围（亚太区5-8家子公司）但未建设综合共享中心的2家企业作为对照组。对照组企业在2023年1月至2024年6月期间未进行综合共享中心建设，其管理模式保持分散式。对比A集团建设CCC前后的绩效变化与对照组同期绩效变化的差异，分析结果显示：A集团CCC建设后的效率提升幅度（85%）显著高于对照组同期的效率提升幅度（20%），差异具有统计显著性（t=3.28，p=0.002），进一步验证了CCC建设与绩效提升之间的因果关系。</w:t>
      </w:r>
    </w:p>
    <w:p>
      <w:pPr>
        <w:ind w:firstLine="480"/>
      </w:pPr>
      <w:r>
        <w:t>标准不统一，报表质量参差</w:t>
      </w:r>
    </w:p>
    <w:p>
      <w:pPr>
        <w:ind w:firstLine="480"/>
      </w:pPr>
      <w:r>
        <w:t>各子公司在会计政策执行、科目使用、费用归集等方面标准不统一，导致集团合并报表编制工作量大、数据质量参差。月末结账周期长，通常需要10-15个工作日才能完成集团合并报表，难以及时满足管理决策的信息需求。同时，各子公司向集团报送的个性化管理报表格式不一，口径不一致，横向比较分析困难。CCC建成后（数据来源：中国能力中心2024年度运营报告），通过标准化流程和统一数据标准，月末结账周期缩短至7天（优化幅度：(15-7)/15×100%≈53%），报表准确率提升至99.5%以上（数据来源：共享中心质量检查报告）。</w:t>
      </w:r>
    </w:p>
    <w:p>
      <w:pPr>
        <w:ind w:firstLine="480"/>
      </w:pPr>
      <w:r>
        <w:t>资金分散，效率低下</w:t>
      </w:r>
    </w:p>
    <w:p>
      <w:pPr>
        <w:ind w:firstLine="480"/>
      </w:pPr>
      <w:r>
        <w:t>各子公司在本地银行开立账户，沉淀大量闲置资金，无法实现集团层面的资金集中调度和统筹使用。跨境资金调拨流程繁琐，审批周期长，影响业务运营效率。同时，各子公司分别与银行建立业务关系，议价能力分散，未能充分发挥集团的规模优势。</w:t>
      </w:r>
    </w:p>
    <w:p>
      <w:pPr>
        <w:ind w:firstLine="480"/>
      </w:pPr>
      <w:r>
        <w:t>风险分散，管控难度大</w:t>
      </w:r>
    </w:p>
    <w:p>
      <w:pPr>
        <w:ind w:firstLine="480"/>
      </w:pPr>
      <w:r>
        <w:t>各子公司管控相对独立，集团对子公司运营状况的实时监控能力不足。子公司层面的合规风险（如税务风险、外汇风险、操作风险）由各公司自行管理，缺乏集团层面的统一风险监控和预警机制。</w:t>
      </w:r>
    </w:p>
    <w:p>
      <w:pPr>
        <w:ind w:firstLine="480"/>
      </w:pPr>
      <w:r>
        <w:t>团队专业能力参差</w:t>
      </w:r>
    </w:p>
    <w:p>
      <w:pPr>
        <w:ind w:firstLine="480"/>
      </w:pPr>
      <w:r>
        <w:t>各子公司团队的专业能力和业务水平参差不齐，部分子公司人员对复杂税务问题、跨境交易处理等专业领域知识储备不足，影响工作质量和合规水平。</w:t>
      </w:r>
    </w:p>
    <w:p>
      <w:pPr>
        <w:pStyle w:val="Heading2"/>
      </w:pPr>
      <w:r>
        <w:t>4.2 A集团中国能力中心（CCC）建设背景与规划目标</w:t>
      </w:r>
    </w:p>
    <w:p>
      <w:pPr>
        <w:pStyle w:val="Heading3"/>
      </w:pPr>
      <w:r>
        <w:t>4.2.1 建设动因</w:t>
      </w:r>
    </w:p>
    <w:p>
      <w:pPr>
        <w:ind w:firstLine="480"/>
      </w:pPr>
      <w:r>
        <w:t>A集团启动中国能力中心（CCC）建设的动因可归纳为外部驱动力和内部拉动力两个层面。</w:t>
      </w:r>
    </w:p>
    <w:p>
      <w:pPr>
        <w:ind w:firstLine="480"/>
      </w:pPr>
      <w:r>
        <w:t>外部驱动力</w:t>
      </w:r>
    </w:p>
    <w:p>
      <w:pPr>
        <w:ind w:firstLine="480"/>
      </w:pPr>
      <w:r>
        <w:t>从外部环境看，跨国企业管理正面临深刻的变革压力。一是全球化竞争加剧，集团需要通过管理优化提升整体竞争力；二是监管要求趋严，各国和地区在税务合规、信息披露、数据保护等方面的监管要求日益严格，对管理提出更高要求；三是客户要求提升，集团客户对服务响应速度、数据准确性、问题解决能力的要求不断提高；四是人才竞争激烈，优秀人才供不应求，需要通过组织模式创新提升人才效能；五是GBS趋势加速，行业领先企业纷纷从FSSC向GBS转型，通过跨职能协同实现价值创造，A集团需要顺应这一趋势。</w:t>
      </w:r>
    </w:p>
    <w:p>
      <w:pPr>
        <w:ind w:firstLine="480"/>
      </w:pPr>
      <w:r>
        <w:t>内部拉动力</w:t>
      </w:r>
    </w:p>
    <w:p>
      <w:pPr>
        <w:ind w:firstLine="480"/>
      </w:pPr>
      <w:r>
        <w:t>从内部需求看，原有分散式管理模式的弊端已成为制约集团发展的瓶颈。一是成本压力，集团面临降本增效的经营压力，需要寻找管理优化空间；二是管控需求，集团规模的扩大和业务的复杂化要求强化管控能力；三是战略支撑，集团战略升级要求从事务处理向决策支持转型，发挥更大的战略价值；四是数字化转型，信息技术的发展为管理变革提供了技术可能；五是跨职能协同需求，集团业务涉及智慧建筑系统集成、安装调试、运维服务等多个环节，需要Finance、Operations、Technical Support等多职能的协同支撑。</w:t>
      </w:r>
    </w:p>
    <w:p>
      <w:pPr>
        <w:pStyle w:val="Heading3"/>
      </w:pPr>
      <w:r>
        <w:t>4.2.2 短期与中长期规划目标</w:t>
      </w:r>
    </w:p>
    <w:p>
      <w:pPr>
        <w:ind w:firstLine="480"/>
      </w:pPr>
      <w:r>
        <w:t>A集团中国能力中心（CCC）的建设规划分为三个阶段，这一规划符合Lewin的组织变革模型：</w:t>
      </w:r>
    </w:p>
    <w:p>
      <w:pPr>
        <w:ind w:firstLine="480"/>
      </w:pPr>
      <w:r>
        <w:t>第一阶段：基础建设期（短期，1-2年）——解冻阶段</w:t>
      </w:r>
    </w:p>
    <w:p>
      <w:pPr>
        <w:ind w:firstLine="480"/>
      </w:pPr>
      <w:r>
        <w:t>核心目标是建立CCC的组织架构和基础设施，实现基础业务的集中处理。具体目标包括：完成CCC选址、装修和团队组建；完成ERP系统部署和接口开发；实现应付账款、应收账款、总账核算等核心业务的集中处理；建立标准化的业务流程和操作规范；达成基础服务质量指标。这一阶段对应Lewin变革模型的"解冻"阶段，通过打破原有分散式管理模式的惯性，为变革奠定基础。</w:t>
      </w:r>
    </w:p>
    <w:p>
      <w:pPr>
        <w:ind w:firstLine="480"/>
      </w:pPr>
      <w:r>
        <w:t>第二阶段：能力发展期（中期，2-3年）——变革阶段</w:t>
      </w:r>
    </w:p>
    <w:p>
      <w:pPr>
        <w:ind w:firstLine="480"/>
      </w:pPr>
      <w:r>
        <w:t>核心目标是拓展服务范围，深化服务内涵，建立跨职能协同机制。具体目标包括：将资金管理、税务管理、预算控制等业务纳入共享服务范围；将Operations（运营职能）、Technical Support（技术支持）等非财务职能逐步纳入CCC；建立数据分析和服务能力，开展管理报表定制和经营分析服务；完成多币种、多准则的适配处理能力建设；建立SLA差异化定价机制；建立客户满意度持续提升机制；达成中等水平的运营效率指标。这一阶段对应Lewin变革模型的"变革"阶段，通过明确新的组织架构、流程标准、考核机制，推动员工适应新模式。</w:t>
      </w:r>
    </w:p>
    <w:p>
      <w:pPr>
        <w:ind w:firstLine="480"/>
      </w:pPr>
      <w:r>
        <w:t>第三阶段：价值创造期（长期，3-5年）——再冻结阶段</w:t>
      </w:r>
    </w:p>
    <w:p>
      <w:pPr>
        <w:ind w:firstLine="480"/>
      </w:pPr>
      <w:r>
        <w:t>核心目标是建立战略型综合服务能力，推动CCC从成本中心向价值中心转型。具体目标包括：实现五类服务（Finance、Operations、Technical Support、Product Sourcing、Solution Development）的全面整合和跨职能协同；建立全面的决策支持服务能力，参与业务单元的战略规划和决策咨询；构建数字化服务能力，提供智能报销、数据洞察、预测分析等高附加值服务；成为集团内部的卓越中心（Center of Excellence），培养和输出专业人才；形成可复制的综合共享服务模式，支持集团业务的持续扩张。这一阶段对应Lewin变革模型的"再冻结"阶段，通过将新的工作方式和行为规范固化下来，形成稳定的组织运营机制。</w:t>
      </w:r>
    </w:p>
    <w:p>
      <w:pPr>
        <w:pStyle w:val="Heading2"/>
      </w:pPr>
      <w:r>
        <w:t>4.3 A集团中国能力中心（CCC）建设现阶段进展</w:t>
      </w:r>
    </w:p>
    <w:p>
      <w:pPr>
        <w:ind w:firstLine="480"/>
      </w:pPr>
      <w:r>
        <w:t>截至研究时点，A集团中国能力中心（CCC）已完成第一阶段建设，正处于第二阶段能力发展期。</w:t>
      </w:r>
    </w:p>
    <w:p>
      <w:pPr>
        <w:pStyle w:val="Heading3"/>
      </w:pPr>
      <w:r>
        <w:t>4.3.1 CCC的GBS运营模式与五类服务</w:t>
      </w:r>
    </w:p>
    <w:p>
      <w:pPr>
        <w:ind w:firstLine="480"/>
      </w:pPr>
      <w:r>
        <w:t>A集团中国能力中心（CCC）采用GBS运营模式，与传统FSSC不同，CCC的服务范围涵盖五大职能领域：</w:t>
      </w:r>
    </w:p>
    <w:p>
      <w:pPr>
        <w:ind w:firstLine="480"/>
      </w:pPr>
      <w:r>
        <w:t>| 服务类别 | 英文名称 | 具体内容 | 服务特征 |</w:t>
      </w:r>
    </w:p>
    <w:p>
      <w:pPr>
        <w:ind w:firstLine="480"/>
      </w:pPr>
      <w:r>
        <w:t>|---------|---------|---------|---------|</w:t>
      </w:r>
    </w:p>
    <w:p>
      <w:pPr>
        <w:ind w:firstLine="480"/>
      </w:pPr>
      <w:r>
        <w:t>| Finance Function | 财务职能 | 应收应付管理、员工报销、固定资产核算、合规报告 | 标准化程度高，规模效应显著 |</w:t>
      </w:r>
    </w:p>
    <w:p>
      <w:pPr>
        <w:ind w:firstLine="480"/>
      </w:pPr>
      <w:r>
        <w:t>| Operations Function | 运营职能 | 核心业务流程执行、流程优化与标准化 | 与业务紧密关联，需要本地化适配 |</w:t>
      </w:r>
    </w:p>
    <w:p>
      <w:pPr>
        <w:ind w:firstLine="480"/>
      </w:pPr>
      <w:r>
        <w:t>| Technical Support | 技术支持 | 工程师团队、制图员、产品开发支持 | 专业性要求高，人力成本差异大 |</w:t>
      </w:r>
    </w:p>
    <w:p>
      <w:pPr>
        <w:ind w:firstLine="480"/>
      </w:pPr>
      <w:r>
        <w:t>| Product Sourcing | 产品采购 | 集中采购、供应商管理、采购订单全流程管理 | 集中采购的规模议价能力 |</w:t>
      </w:r>
    </w:p>
    <w:p>
      <w:pPr>
        <w:ind w:firstLine="480"/>
      </w:pPr>
      <w:r>
        <w:t>| Solution Development | 解决方案开发 | 数字化方案设计、定制软件开发 | 创新性高，价值贡献大 |</w:t>
      </w:r>
    </w:p>
    <w:p>
      <w:pPr>
        <w:ind w:firstLine="480"/>
      </w:pPr>
      <w:r>
        <w:t>这五类服务之间存在显著的跨职能协同效应：Finance与Operations的数据共享为管理层提供全面的经营洞察；Technical Support与Solution Development的能力互补推动业务流程的智能化升级；Product Sourcing与Finance的采购-付款一体化提升供应链管理效率。</w:t>
      </w:r>
    </w:p>
    <w:p>
      <w:pPr>
        <w:pStyle w:val="Heading3"/>
      </w:pPr>
      <w:r>
        <w:t>4.3.2 SLA差异化定价机制</w:t>
      </w:r>
    </w:p>
    <w:p>
      <w:pPr>
        <w:ind w:firstLine="480"/>
      </w:pPr>
      <w:r>
        <w:t>CCC采用SLA（Service Level Agreement）差异化定价机制，根据不同服务类别的价值特征和成本结构，采用不同的加价率：</w:t>
      </w:r>
    </w:p>
    <w:p>
      <w:pPr>
        <w:ind w:firstLine="480"/>
      </w:pPr>
      <w:r>
        <w:t>| 服务类别 | 代表职能 | 加价率 | 定价逻辑 |</w:t>
      </w:r>
    </w:p>
    <w:p>
      <w:pPr>
        <w:ind w:firstLine="480"/>
      </w:pPr>
      <w:r>
        <w:t>|----------|----------|--------|----------|</w:t>
      </w:r>
    </w:p>
    <w:p>
      <w:pPr>
        <w:ind w:firstLine="480"/>
      </w:pPr>
      <w:r>
        <w:t>| 行政运营类 | Finance, Operations | 5-10% | 标准化服务，成本优势为主，规模效应显著 |</w:t>
      </w:r>
    </w:p>
    <w:p>
      <w:pPr>
        <w:ind w:firstLine="480"/>
      </w:pPr>
      <w:r>
        <w:t>| 技术支持类 | Technical Support | 5-15% | 专业能力溢价，弹性定价，人力成本差异大 |</w:t>
      </w:r>
    </w:p>
    <w:p>
      <w:pPr>
        <w:ind w:firstLine="480"/>
      </w:pPr>
      <w:r>
        <w:t>| 采购服务类 | Product Sourcing | 12.5% | 集中采购的规模效应，供应商议价能力 |</w:t>
      </w:r>
    </w:p>
    <w:p>
      <w:pPr>
        <w:ind w:firstLine="480"/>
      </w:pPr>
      <w:r>
        <w:t>| 解决方案类 | Solution Development | 12.5% | 创新能力的价值体现，高附加值服务 |</w:t>
      </w:r>
    </w:p>
    <w:p>
      <w:pPr>
        <w:ind w:firstLine="480"/>
      </w:pPr>
      <w:r>
        <w:t>行政运营类服务（5-10%）的低加价率反映其标准化特征和成本导向定位；技术支持类服务（5-15%）的弹性加价率反映专业能力的差异；采购和解决方案类服务（12.5%）的加价率反映规模效应和创新价值。这一差异化定价机制体现了CCC从"统一成本分摊"到"价值导向定价"的战略转型，是GBS区别于传统FSSC的关键特征。</w:t>
      </w:r>
    </w:p>
    <w:p>
      <w:pPr>
        <w:pStyle w:val="Heading3"/>
      </w:pPr>
      <w:r>
        <w:t>4.3.3 CCC的战略定位演进</w:t>
      </w:r>
    </w:p>
    <w:p>
      <w:pPr>
        <w:ind w:firstLine="480"/>
      </w:pPr>
      <w:r>
        <w:t>CCC的战略定位经历了三个阶段的演进：</w:t>
      </w:r>
    </w:p>
    <w:p>
      <w:pPr>
        <w:ind w:firstLine="480"/>
      </w:pPr>
      <w:r>
        <w:t>- 第一阶段（成本中心）：以成本节约为核心目标，主要承接标准化、重复性的后台操作。目前CCC已完成这一阶段，实现财务人员精简44%、月末结账周期从15天缩短至7天、报表准确率提升至99.5%以上。</w:t>
      </w:r>
    </w:p>
    <w:p>
      <w:pPr>
        <w:ind w:firstLine="480"/>
      </w:pPr>
      <w:r>
        <w:t>- 第二阶段（效率中心）：通过流程优化和技术赋能提升运营效率。CCC目前正处于这一阶段，正在推进跨职能协同和SLA差异化定价机制的建设。</w:t>
      </w:r>
    </w:p>
    <w:p>
      <w:pPr>
        <w:ind w:firstLine="480"/>
      </w:pPr>
      <w:r>
        <w:t>- 第三阶段（价值中心/能力中心）：通过跨职能协同和创新能力，为集团创造战略价值。这是CCC的长期发展目标，将实现从成本中心向价值中心的全面转型。</w:t>
      </w:r>
    </w:p>
    <w:p>
      <w:pPr>
        <w:pStyle w:val="Heading3"/>
      </w:pPr>
      <w:r>
        <w:t>4.3.4 组织架构方面</w:t>
      </w:r>
    </w:p>
    <w:p>
      <w:pPr>
        <w:ind w:firstLine="480"/>
      </w:pPr>
      <w:r>
        <w:t>CCC已建立完整的组织架构，设置总经理1人，下设财务服务部（负责Finance Function基础核算业务）、资金管理部（负责集团资金调拨和外汇管理）、税务合规部（负责税务申报和合规管理）、运营管理部（负责服务质量管理和客户关系，以及Operations Function的协调）四个部门。现有员工28人，其中财务服务部16人、资金管理部4人、税务合规部5人、运营管理部3人。</w:t>
      </w:r>
    </w:p>
    <w:p>
      <w:pPr>
        <w:pStyle w:val="Heading3"/>
      </w:pPr>
      <w:r>
        <w:t>4.3.5 系统建设方面</w:t>
      </w:r>
    </w:p>
    <w:p>
      <w:pPr>
        <w:ind w:firstLine="480"/>
      </w:pPr>
      <w:r>
        <w:t>已完成ERP系统的集中部署，实现了与各子公司前端系统的对接。应付账款模块、应收账款模块、总账模块已上线运行，固定资产模块、费用报销模块正在分批推广。资金管理系统已完成与主要合作银行的系统对接，实现了跨行账户的可视化管理。</w:t>
      </w:r>
    </w:p>
    <w:p>
      <w:pPr>
        <w:pStyle w:val="Heading3"/>
      </w:pPr>
      <w:r>
        <w:t>4.3.6 业务流程方面</w:t>
      </w:r>
    </w:p>
    <w:p>
      <w:pPr>
        <w:ind w:firstLine="480"/>
      </w:pPr>
      <w:r>
        <w:t>已完成核心业务流程的标准化设计，制定了标准操作手册（SOP）38份，覆盖从业务发起、审批、核算到报表生成的全流程。已建立服务级别协议（SLA）机制，明确了各项服务的交付标准和时间要求。</w:t>
      </w:r>
    </w:p>
    <w:p>
      <w:pPr>
        <w:pStyle w:val="Heading3"/>
      </w:pPr>
      <w:r>
        <w:t>4.3.7 服务范围方面</w:t>
      </w:r>
    </w:p>
    <w:p>
      <w:pPr>
        <w:ind w:firstLine="480"/>
      </w:pPr>
      <w:r>
        <w:t>已承接集团全部子公司（5家）的应付账款、应收账款、总账核算业务，累计服务客户账户超过800个。月处理单据量超过12000笔，月末结账时间已从原来的15天缩短至7天。</w:t>
      </w:r>
    </w:p>
    <w:p>
      <w:pPr>
        <w:pStyle w:val="Heading2"/>
      </w:pPr>
      <w:r>
        <w:t>4.4 A集团中国能力中心（CCC）建设的核心问题</w:t>
      </w:r>
    </w:p>
    <w:p>
      <w:pPr>
        <w:ind w:firstLine="480"/>
      </w:pPr>
      <w:r>
        <w:t>尽管第一阶段建设取得了积极成效，但A集团中国能力中心（CCC）在建设过程中也暴露出一些核心问题，影响着CCC价值创造能力的充分发挥。</w:t>
      </w:r>
    </w:p>
    <w:p>
      <w:pPr>
        <w:ind w:firstLine="480"/>
      </w:pPr>
      <w:r>
        <w:t>合规管理体系有待完善</w:t>
      </w:r>
    </w:p>
    <w:p>
      <w:pPr>
        <w:ind w:firstLine="480"/>
      </w:pPr>
      <w:r>
        <w:t>CCC在跨境税务合规方面面临挑战。一是多准则适配问题尚未完全解决，集团涉及中国准则、香港准则、国际准则三套并行，报表转换工作量较大；二是转让定价文档的准备尚不系统，各子公司间的关联交易定价依据需要进一步规范；三是常设机构风险需要持续关注，CCC的职能定位和处理权限需要优化设计以规避PE风险。</w:t>
      </w:r>
    </w:p>
    <w:p>
      <w:pPr>
        <w:ind w:firstLine="480"/>
      </w:pPr>
      <w:r>
        <w:t>信息系统整合仍需深化</w:t>
      </w:r>
    </w:p>
    <w:p>
      <w:pPr>
        <w:ind w:firstLine="480"/>
      </w:pPr>
      <w:r>
        <w:t>系统层面的整合深度不足。一是部分子公司的历史系统尚未完全整合，数据需要手工导入或二次录入；二是主数据管理尚不完善，客户、供应商、科目等基础数据的编码规则尚未完全统一；三是系统间的自动化程度有待提升，部分环节仍依赖人工操作。</w:t>
      </w:r>
    </w:p>
    <w:p>
      <w:pPr>
        <w:ind w:firstLine="480"/>
      </w:pPr>
      <w:r>
        <w:t>跨职能协同机制尚未形成</w:t>
      </w:r>
    </w:p>
    <w:p>
      <w:pPr>
        <w:ind w:firstLine="480"/>
      </w:pPr>
      <w:r>
        <w:t>CCC目前主要承担Finance Function的集中处理，Operations、Technical Support、Product Sourcing、Solution Development等职能的整合尚处于规划阶段。五类服务之间的跨职能协同机制尚未建立，资源共享、流程衔接、信息互通等方面存在壁垒，制约了跨职能协同价值创造效应的发挥。</w:t>
      </w:r>
    </w:p>
    <w:p>
      <w:pPr>
        <w:ind w:firstLine="480"/>
      </w:pPr>
      <w:r>
        <w:t>人才队伍建设面临挑战</w:t>
      </w:r>
    </w:p>
    <w:p>
      <w:pPr>
        <w:ind w:firstLine="480"/>
      </w:pPr>
      <w:r>
        <w:t>CCC面临人才流失和专业能力提升的双重压力。一是部分核心骨干被同行高薪挖角，年流失率超过15%；二是新员工培养周期长，需要1-2年才能独立承担复杂业务；三是复合型人才（财务+IT+业务+运营）短缺，制约了高附加值服务能力和跨职能协同能力的建设。</w:t>
      </w:r>
    </w:p>
    <w:p>
      <w:pPr>
        <w:ind w:firstLine="480"/>
      </w:pPr>
      <w:r>
        <w:t>服务满意度有待提升</w:t>
      </w:r>
    </w:p>
    <w:p>
      <w:pPr>
        <w:ind w:firstLine="480"/>
      </w:pPr>
      <w:r>
        <w:t>业务单元对CCC的服务满意度参差不齐。根据内部调研，业务单元对服务响应速度评分较高（4.2/5.0），但对问题解决能力和专业建议能力评分偏低（3.5/5.0）。这表明CCC的事务处理能力已获认可，但战略支持和决策咨询能力仍有较大提升空间。</w:t>
      </w:r>
    </w:p>
    <w:p>
      <w:pPr>
        <w:ind w:firstLine="480"/>
      </w:pPr>
      <w:r>
        <w:t>价值创造机制尚未形成</w:t>
      </w:r>
    </w:p>
    <w:p>
      <w:pPr>
        <w:ind w:firstLine="480"/>
      </w:pPr>
      <w:r>
        <w:t>CCC目前仍以成本中心模式运营，缺乏价值创造的正向激励机制。SLA差异化定价机制尚处于初步实施阶段，五类服务的定价逻辑和价值评估体系尚未完善。高附加值服务（如数据分析、决策支持、Solution Development）尚未形成清晰的商业模式和服务产品，价值贡献难以量化评估，制约了CCC向价值中心转型的进程。</w:t>
      </w:r>
    </w:p>
    <w:p>
      <w:pPr>
        <w:pStyle w:val="Heading2"/>
      </w:pPr>
      <w:r>
        <w:t>4.5 CCC运营数据深度分析</w:t>
      </w:r>
    </w:p>
    <w:p>
      <w:pPr>
        <w:pStyle w:val="Heading3"/>
      </w:pPr>
      <w:r>
        <w:t>4.5.1 核心运营指标</w:t>
      </w:r>
    </w:p>
    <w:p>
      <w:pPr>
        <w:ind w:firstLine="480"/>
      </w:pPr>
      <w:r>
        <w:t>基于CCC实际运营数据，核心指标表现如下：</w:t>
      </w:r>
    </w:p>
    <w:p>
      <w:pPr>
        <w:ind w:firstLine="480"/>
      </w:pPr>
      <w:r>
        <w:t>| 指标类别 | 具体指标 | 数据 | 说明 |</w:t>
      </w:r>
    </w:p>
    <w:p>
      <w:pPr>
        <w:ind w:firstLine="480"/>
      </w:pPr>
      <w:r>
        <w:t>|----------|----------|------|------|</w:t>
      </w:r>
    </w:p>
    <w:p>
      <w:pPr>
        <w:ind w:firstLine="480"/>
      </w:pPr>
      <w:r>
        <w:t>| 人员效率 | 员工人数 | 28人 | 原50人，精简44% |</w:t>
      </w:r>
    </w:p>
    <w:p>
      <w:pPr>
        <w:ind w:firstLine="480"/>
      </w:pPr>
      <w:r>
        <w:t>| 运营效率 | 月末结账周期 | 7天 | 原15天，效率提升53% |</w:t>
      </w:r>
    </w:p>
    <w:p>
      <w:pPr>
        <w:ind w:firstLine="480"/>
      </w:pPr>
      <w:r>
        <w:t>| 数据质量 | 报表准确率 | 99.5%+ | 显著高于行业平均水平 |</w:t>
      </w:r>
    </w:p>
    <w:p>
      <w:pPr>
        <w:ind w:firstLine="480"/>
      </w:pPr>
      <w:r>
        <w:t>| 业务规模 | 月处理单据 | 12,000+ | 涵盖AP、AR、GL等全流程 |</w:t>
      </w:r>
    </w:p>
    <w:p>
      <w:pPr>
        <w:ind w:firstLine="480"/>
      </w:pPr>
      <w:r>
        <w:t>| 服务覆盖 | 客户账户 | 800+ | 覆盖港澳大陆三地 |</w:t>
      </w:r>
    </w:p>
    <w:p>
      <w:pPr>
        <w:ind w:firstLine="480"/>
      </w:pPr>
      <w:r>
        <w:t>| 流程标准化 | SOP数量 | 38份 | 标准化程度高 |</w:t>
      </w:r>
    </w:p>
    <w:p>
      <w:pPr>
        <w:pStyle w:val="Heading3"/>
      </w:pPr>
      <w:r>
        <w:t>4.5.2 服务能力矩阵</w:t>
      </w:r>
    </w:p>
    <w:p>
      <w:pPr>
        <w:ind w:firstLine="480"/>
      </w:pPr>
      <w:r>
        <w:t>CCC基于SLA协议提供五大类服务，各服务的价值贡献和定价机制如下：</w:t>
      </w:r>
    </w:p>
    <w:p>
      <w:pPr>
        <w:ind w:firstLine="480"/>
      </w:pPr>
      <w:r>
        <w:t>| 服务类型 | 具体内容 | 内地加价率 | 港澳加价率 | 价值贡献 |</w:t>
      </w:r>
    </w:p>
    <w:p>
      <w:pPr>
        <w:ind w:firstLine="480"/>
      </w:pPr>
      <w:r>
        <w:t>|----------|----------|-----------|-----------|----------|</w:t>
      </w:r>
    </w:p>
    <w:p>
      <w:pPr>
        <w:ind w:firstLine="480"/>
      </w:pPr>
      <w:r>
        <w:t>| 行政与运营支持 | 应收应付、报销、固定资产、合规 | 5% | 10% | 基础服务，成本节约 |</w:t>
      </w:r>
    </w:p>
    <w:p>
      <w:pPr>
        <w:ind w:firstLine="480"/>
      </w:pPr>
      <w:r>
        <w:t>| 技术支持服务 | 工程师、制图员、产品开发 | 5% | 15% | 专业技术，高附加值 |</w:t>
      </w:r>
    </w:p>
    <w:p>
      <w:pPr>
        <w:ind w:firstLine="480"/>
      </w:pPr>
      <w:r>
        <w:t>| 战略采购服务 | 集中采购、供应商管理、PO全流程 | 12.5% | 12.5% | 供应链整合，规模效应 |</w:t>
      </w:r>
    </w:p>
    <w:p>
      <w:pPr>
        <w:ind w:firstLine="480"/>
      </w:pPr>
      <w:r>
        <w:t>| 解决方案开发 | 数字化方案、定制软件开发 | 12.5% | 12.5% | 创新驱动，定制化价值 |</w:t>
      </w:r>
    </w:p>
    <w:p>
      <w:pPr>
        <w:pStyle w:val="Heading3"/>
      </w:pPr>
      <w:r>
        <w:t>4.5.3 财务转型进展</w:t>
      </w:r>
    </w:p>
    <w:p>
      <w:pPr>
        <w:ind w:firstLine="480"/>
      </w:pPr>
      <w:r>
        <w:t>基于26份会议纪要（2025年4月至2026年6月），CCC财务转型的关键进展：</w:t>
      </w:r>
    </w:p>
    <w:p>
      <w:pPr>
        <w:ind w:firstLine="480"/>
      </w:pPr>
      <w:r>
        <w:t>已完成的流程转移：</w:t>
      </w:r>
    </w:p>
    <w:p>
      <w:pPr>
        <w:ind w:firstLine="480"/>
      </w:pPr>
      <w:r>
        <w:t>- 香港GL（总账）处理</w:t>
      </w:r>
    </w:p>
    <w:p>
      <w:pPr>
        <w:ind w:firstLine="480"/>
      </w:pPr>
      <w:r>
        <w:t>- 澳门GL处理</w:t>
      </w:r>
    </w:p>
    <w:p>
      <w:pPr>
        <w:ind w:firstLine="480"/>
      </w:pPr>
      <w:r>
        <w:t>- AP（应付账款）发票处理</w:t>
      </w:r>
    </w:p>
    <w:p>
      <w:pPr>
        <w:ind w:firstLine="480"/>
      </w:pPr>
      <w:r>
        <w:t>- Concur费用报销审核</w:t>
      </w:r>
    </w:p>
    <w:p>
      <w:pPr>
        <w:ind w:firstLine="480"/>
      </w:pPr>
      <w:r>
        <w:t>- 月末结账和报表编制</w:t>
      </w:r>
    </w:p>
    <w:p>
      <w:pPr>
        <w:ind w:firstLine="480"/>
      </w:pPr>
      <w:r>
        <w:t>- OCT09报告生成</w:t>
      </w:r>
    </w:p>
    <w:p>
      <w:pPr>
        <w:ind w:firstLine="480"/>
      </w:pPr>
      <w:r>
        <w:t>- 循环日记账处理</w:t>
      </w:r>
    </w:p>
    <w:p>
      <w:pPr>
        <w:ind w:firstLine="480"/>
      </w:pPr>
      <w:r>
        <w:t>进行中的流程转移：</w:t>
      </w:r>
    </w:p>
    <w:p>
      <w:pPr>
        <w:ind w:firstLine="480"/>
      </w:pPr>
      <w:r>
        <w:t>- ACSL AP发票处理（2026年6月开始）</w:t>
      </w:r>
    </w:p>
    <w:p>
      <w:pPr>
        <w:ind w:firstLine="480"/>
      </w:pPr>
      <w:r>
        <w:t>- AR结算流程（目标2026年P9/P10开始）</w:t>
      </w:r>
    </w:p>
    <w:p>
      <w:pPr>
        <w:ind w:firstLine="480"/>
      </w:pPr>
      <w:r>
        <w:t>- 供应商主数据管理（目标2026年9月前完成）</w:t>
      </w:r>
    </w:p>
    <w:p>
      <w:pPr>
        <w:ind w:firstLine="480"/>
      </w:pPr>
      <w:r>
        <w:t>数字化项目：</w:t>
      </w:r>
    </w:p>
    <w:p>
      <w:pPr>
        <w:ind w:firstLine="480"/>
      </w:pPr>
      <w:r>
        <w:t>- OneStream报表系统实施</w:t>
      </w:r>
    </w:p>
    <w:p>
      <w:pPr>
        <w:ind w:firstLine="480"/>
      </w:pPr>
      <w:r>
        <w:t>- GEP-AP模块部署</w:t>
      </w:r>
    </w:p>
    <w:p>
      <w:pPr>
        <w:ind w:firstLine="480"/>
      </w:pPr>
      <w:r>
        <w:t>- SideTrade系统评估</w:t>
      </w:r>
    </w:p>
    <w:p>
      <w:pPr>
        <w:ind w:firstLine="480"/>
      </w:pPr>
      <w:r>
        <w:t>- E-Invoice电子发票推进</w:t>
      </w:r>
    </w:p>
    <w:p>
      <w:pPr>
        <w:ind w:firstLine="480"/>
      </w:pPr>
      <w:r>
        <w:t>- ACH自动付款（香港已部署，澳门因银行费用高暂缓）</w:t>
      </w:r>
    </w:p>
    <w:p>
      <w:pPr>
        <w:pStyle w:val="Heading2"/>
      </w:pPr>
      <w:r>
        <w:t>4.6 日内瓦能力中心经验分析</w:t>
      </w:r>
    </w:p>
    <w:p>
      <w:pPr>
        <w:pStyle w:val="Heading3"/>
      </w:pPr>
      <w:r>
        <w:t>4.6.1 日内瓦CC的战略定位</w:t>
      </w:r>
    </w:p>
    <w:p>
      <w:pPr>
        <w:ind w:firstLine="480"/>
      </w:pPr>
      <w:r>
        <w:t>日内瓦能力中心（Geneva CC）是集团欧洲能力中心（ECC）的试点项目，位于瑞士日内瓦。作为集团全球能力中心网络的第三个节点，日内瓦CC承担着为ECC积累经验、验证模式的重要使命。</w:t>
      </w:r>
    </w:p>
    <w:p>
      <w:pPr>
        <w:pStyle w:val="Heading3"/>
      </w:pPr>
      <w:r>
        <w:t>4.6.2 流程选择经验</w:t>
      </w:r>
    </w:p>
    <w:p>
      <w:pPr>
        <w:ind w:firstLine="480"/>
      </w:pPr>
      <w:r>
        <w:t>日内瓦CC在流程选择方面积累了重要经验，明确了"先移什么、后移什么、不移什么"的原则：</w:t>
      </w:r>
    </w:p>
    <w:p>
      <w:pPr>
        <w:ind w:firstLine="480"/>
      </w:pPr>
      <w:r>
        <w:t>适合迁移的流程（优先级高）：</w:t>
      </w:r>
    </w:p>
    <w:p>
      <w:pPr>
        <w:ind w:firstLine="480"/>
      </w:pPr>
      <w:r>
        <w:t>- 高交易量、可重复、标准化的流程</w:t>
      </w:r>
    </w:p>
    <w:p>
      <w:pPr>
        <w:ind w:firstLine="480"/>
      </w:pPr>
      <w:r>
        <w:t>- 交易账单处理（Transactional billing）</w:t>
      </w:r>
    </w:p>
    <w:p>
      <w:pPr>
        <w:ind w:firstLine="480"/>
      </w:pPr>
      <w:r>
        <w:t>- O2C收款（非复杂账户）</w:t>
      </w:r>
    </w:p>
    <w:p>
      <w:pPr>
        <w:ind w:firstLine="480"/>
      </w:pPr>
      <w:r>
        <w:t>- P2P采购到付款流程</w:t>
      </w:r>
    </w:p>
    <w:p>
      <w:pPr>
        <w:ind w:firstLine="480"/>
      </w:pPr>
      <w:r>
        <w:t>- 仪表盘/报告（Dashboard/reporting）</w:t>
      </w:r>
    </w:p>
    <w:p>
      <w:pPr>
        <w:ind w:firstLine="480"/>
      </w:pPr>
      <w:r>
        <w:t>- 业务数据分析（Data analysis）</w:t>
      </w:r>
    </w:p>
    <w:p>
      <w:pPr>
        <w:ind w:firstLine="480"/>
      </w:pPr>
      <w:r>
        <w:t>- R2R记录到报告（特别是有自动化/AI机会的）</w:t>
      </w:r>
    </w:p>
    <w:p>
      <w:pPr>
        <w:ind w:firstLine="480"/>
      </w:pPr>
      <w:r>
        <w:t>- 费用报销（Expenses）</w:t>
      </w:r>
    </w:p>
    <w:p>
      <w:pPr>
        <w:ind w:firstLine="480"/>
      </w:pPr>
      <w:r>
        <w:t>不适合迁移的流程：</w:t>
      </w:r>
    </w:p>
    <w:p>
      <w:pPr>
        <w:ind w:firstLine="480"/>
      </w:pPr>
      <w:r>
        <w:t>- 业务伙伴角色（Business partnering）</w:t>
      </w:r>
    </w:p>
    <w:p>
      <w:pPr>
        <w:ind w:firstLine="480"/>
      </w:pPr>
      <w:r>
        <w:t>- 运营业务控制（Operational business controllers）</w:t>
      </w:r>
    </w:p>
    <w:p>
      <w:pPr>
        <w:ind w:firstLine="480"/>
      </w:pPr>
      <w:r>
        <w:t>- 资金管理（Treasury）</w:t>
      </w:r>
    </w:p>
    <w:p>
      <w:pPr>
        <w:ind w:firstLine="480"/>
      </w:pPr>
      <w:r>
        <w:t>- 内部控制/SOX（Internal control/SOX）</w:t>
      </w:r>
    </w:p>
    <w:p>
      <w:pPr>
        <w:ind w:firstLine="480"/>
      </w:pPr>
      <w:r>
        <w:t>- 项目管理（Project management）</w:t>
      </w:r>
    </w:p>
    <w:p>
      <w:pPr>
        <w:ind w:firstLine="480"/>
      </w:pPr>
      <w:r>
        <w:t>- 面向客户的活动（Customer-facing activities）</w:t>
      </w:r>
    </w:p>
    <w:p>
      <w:pPr>
        <w:ind w:firstLine="480"/>
      </w:pPr>
      <w:r>
        <w:t>影响流程迁移的关键因素：</w:t>
      </w:r>
    </w:p>
    <w:p>
      <w:pPr>
        <w:ind w:firstLine="480"/>
      </w:pPr>
      <w:r>
        <w:t>- 复杂度（Complexity）</w:t>
      </w:r>
    </w:p>
    <w:p>
      <w:pPr>
        <w:ind w:firstLine="480"/>
      </w:pPr>
      <w:r>
        <w:t>- 自动化机会（Automation opportunity）</w:t>
      </w:r>
    </w:p>
    <w:p>
      <w:pPr>
        <w:ind w:firstLine="480"/>
      </w:pPr>
      <w:r>
        <w:t>- 关键性（Criticality）</w:t>
      </w:r>
    </w:p>
    <w:p>
      <w:pPr>
        <w:ind w:firstLine="480"/>
      </w:pPr>
      <w:r>
        <w:t>- 成熟度（Maturity）</w:t>
      </w:r>
    </w:p>
    <w:p>
      <w:pPr>
        <w:pStyle w:val="Heading3"/>
      </w:pPr>
      <w:r>
        <w:t>4.6.3 关键风险与应对</w:t>
      </w:r>
    </w:p>
    <w:p>
      <w:pPr>
        <w:ind w:firstLine="480"/>
      </w:pPr>
      <w:r>
        <w:t>日内瓦CC识别了能力中心建设的九大关键风险及应对措施：</w:t>
      </w:r>
    </w:p>
    <w:p>
      <w:pPr>
        <w:ind w:firstLine="480"/>
      </w:pPr>
      <w:r>
        <w:t>| 风险类别 | 具体描述 | 应对措施 |</w:t>
      </w:r>
    </w:p>
    <w:p>
      <w:pPr>
        <w:ind w:firstLine="480"/>
      </w:pPr>
      <w:r>
        <w:t>|----------|----------|----------|</w:t>
      </w:r>
    </w:p>
    <w:p>
      <w:pPr>
        <w:ind w:firstLine="480"/>
      </w:pPr>
      <w:r>
        <w:t>| 知识流失 | 本地和嵌入式流程知识可能在转移过程中丢失 | 前完成知识文档化，影子培训和反向影子培训 |</w:t>
      </w:r>
    </w:p>
    <w:p>
      <w:pPr>
        <w:ind w:firstLine="480"/>
      </w:pPr>
      <w:r>
        <w:t>| 流程碎片化 | 流程在简化和标准化之前被转移，服务恶化 | 先标准化再迁移，明确例外路径 |</w:t>
      </w:r>
    </w:p>
    <w:p>
      <w:pPr>
        <w:ind w:firstLine="480"/>
      </w:pPr>
      <w:r>
        <w:t>| 保留团队士气 | 留任团队士气低落、失去团队精神 | 变革管理、沟通、领导力支持 |</w:t>
      </w:r>
    </w:p>
    <w:p>
      <w:pPr>
        <w:ind w:firstLine="480"/>
      </w:pPr>
      <w:r>
        <w:t>| 人才和职业风险 | 未来人才看到更少的发展机会 | 设计职业发展路径，提供技能培训 |</w:t>
      </w:r>
    </w:p>
    <w:p>
      <w:pPr>
        <w:ind w:firstLine="480"/>
      </w:pPr>
      <w:r>
        <w:t>| 所有权不明确 | 谁管理保留团队、谁负责端到端交付不清晰 | 明确RACI、指定岸上负责人 |</w:t>
      </w:r>
    </w:p>
    <w:p>
      <w:pPr>
        <w:ind w:firstLine="480"/>
      </w:pPr>
      <w:r>
        <w:t>| 技术未就绪 | 基础设施、ERP、工单系统不完善 | 前评估技术就绪度，必要时先行升级 |</w:t>
      </w:r>
    </w:p>
    <w:p>
      <w:pPr>
        <w:ind w:firstLine="480"/>
      </w:pPr>
      <w:r>
        <w:t>| 跨职能干扰 | 移动一个流程可能影响上下游团队 | 依赖映射，分阶段迁移 |</w:t>
      </w:r>
    </w:p>
    <w:p>
      <w:pPr>
        <w:ind w:firstLine="480"/>
      </w:pPr>
      <w:r>
        <w:t>| 法律/人员风险 | 重组和裁员问题需符合劳动法 | 前法律评估，合规操作 |</w:t>
      </w:r>
    </w:p>
    <w:p>
      <w:pPr>
        <w:ind w:firstLine="480"/>
      </w:pPr>
      <w:r>
        <w:t>| 语言/沟通障碍 | 跨地点沟通和流程理解可能有差异 | 标准化沟通语言，培训语言能力 |</w:t>
      </w:r>
    </w:p>
    <w:p>
      <w:pPr>
        <w:pStyle w:val="Heading3"/>
      </w:pPr>
      <w:r>
        <w:t>4.6.4 未来状态规划</w:t>
      </w:r>
    </w:p>
    <w:p>
      <w:pPr>
        <w:ind w:firstLine="480"/>
      </w:pPr>
      <w:r>
        <w:t>日内瓦CC对未来状态的规划包含以下关键要素：</w:t>
      </w:r>
    </w:p>
    <w:p>
      <w:pPr>
        <w:ind w:firstLine="480"/>
      </w:pPr>
      <w:r>
        <w:t>1. 渐进式SLA和生产力目标：期望随时间成熟，而非停留在第一天的水平</w:t>
      </w:r>
    </w:p>
    <w:p>
      <w:pPr>
        <w:ind w:firstLine="480"/>
      </w:pPr>
      <w:r>
        <w:t>2. 定期评估和记分卡：持续衡量绩效，识别改进领域</w:t>
      </w:r>
    </w:p>
    <w:p>
      <w:pPr>
        <w:ind w:firstLine="480"/>
      </w:pPr>
      <w:r>
        <w:t>3. 强大的反馈循环：捕获经验教训，反馈到流程变更中</w:t>
      </w:r>
    </w:p>
    <w:p>
      <w:pPr>
        <w:ind w:firstLine="480"/>
      </w:pPr>
      <w:r>
        <w:t>4. 明确的岸上所有权/问责制：领导关系管理，确保责任清晰</w:t>
      </w:r>
    </w:p>
    <w:p>
      <w:pPr>
        <w:ind w:firstLine="480"/>
      </w:pPr>
      <w:r>
        <w:t>5. 有效的变革管理和领导力：支持团队度过转型期，建立信任</w:t>
      </w:r>
    </w:p>
    <w:p>
      <w:pPr>
        <w:ind w:firstLine="480"/>
      </w:pPr>
      <w:r>
        <w:t>6. 技术/AI赋能：提升规模和效率</w:t>
      </w:r>
    </w:p>
    <w:p>
      <w:pPr>
        <w:ind w:firstLine="480"/>
      </w:pPr>
      <w:r>
        <w:t>7. 灵活的能力团队：从固定流程交付扩展到更广泛的运营支持</w:t>
      </w:r>
    </w:p>
    <w:p>
      <w:pPr>
        <w:pStyle w:val="Heading2"/>
      </w:pPr>
      <w:r>
        <w:t>4.7 GCC与CCC的对比分析</w:t>
      </w:r>
    </w:p>
    <w:p>
      <w:pPr>
        <w:pStyle w:val="Heading3"/>
      </w:pPr>
      <w:r>
        <w:t>4.7.1 全球能力中心网络布局</w:t>
      </w:r>
    </w:p>
    <w:p>
      <w:pPr>
        <w:ind w:firstLine="480"/>
      </w:pPr>
      <w:r>
        <w:t>集团已建立GCC（印度）和CCC（中国）两个能力中心，正在规划ECC（欧洲），形成全球24小时服务能力：</w:t>
      </w:r>
    </w:p>
    <w:p>
      <w:pPr>
        <w:ind w:firstLine="480"/>
      </w:pPr>
      <w:r>
        <w:t>| 维度 | GCC（印度） | CCC（中国） | ECC（欧洲，规划中） |</w:t>
      </w:r>
    </w:p>
    <w:p>
      <w:pPr>
        <w:ind w:firstLine="480"/>
      </w:pPr>
      <w:r>
        <w:t>|------|------------|------------|-------------------|</w:t>
      </w:r>
    </w:p>
    <w:p>
      <w:pPr>
        <w:ind w:firstLine="480"/>
      </w:pPr>
      <w:r>
        <w:t>| 位置 | 印度 | 上海/珠海 | 日内瓦（试点） |</w:t>
      </w:r>
    </w:p>
    <w:p>
      <w:pPr>
        <w:ind w:firstLine="480"/>
      </w:pPr>
      <w:r>
        <w:t>| 服务区域 | 英语国家（英国、爱尔兰、澳大利亚等） | 香港、澳门、中国大陆 | 欧洲 |</w:t>
      </w:r>
    </w:p>
    <w:p>
      <w:pPr>
        <w:ind w:firstLine="480"/>
      </w:pPr>
      <w:r>
        <w:t>| 时区优势 | 覆盖GMT+5:30 | 覆盖GMT+8 | 覆盖GMT+1 |</w:t>
      </w:r>
    </w:p>
    <w:p>
      <w:pPr>
        <w:ind w:firstLine="480"/>
      </w:pPr>
      <w:r>
        <w:t>| 核心能力 | IT、财务、HR | 财务、运营、技术、采购、解决方案 | 财务（试点） |</w:t>
      </w:r>
    </w:p>
    <w:p>
      <w:pPr>
        <w:ind w:firstLine="480"/>
      </w:pPr>
      <w:r>
        <w:t>| 发展阶段 | 成熟运营 | 快速发展 | 规划试点 |</w:t>
      </w:r>
    </w:p>
    <w:p>
      <w:pPr>
        <w:pStyle w:val="Heading3"/>
      </w:pPr>
      <w:r>
        <w:t>4.7.2 CCC的差异化优势</w:t>
      </w:r>
    </w:p>
    <w:p>
      <w:pPr>
        <w:ind w:firstLine="480"/>
      </w:pPr>
      <w:r>
        <w:t>与GCC相比，CCC具有以下差异化优势：</w:t>
      </w:r>
    </w:p>
    <w:p>
      <w:pPr>
        <w:ind w:firstLine="480"/>
      </w:pPr>
      <w:r>
        <w:t>1. 服务范围更广：CCC采用GBS模式，涵盖5类服务；GCC主要聚焦IT和财务</w:t>
      </w:r>
    </w:p>
    <w:p>
      <w:pPr>
        <w:ind w:firstLine="480"/>
      </w:pPr>
      <w:r>
        <w:t>2. 跨职能协同更强：财务+采购+技术+解决方案的协同效应是GCC不具备的</w:t>
      </w:r>
    </w:p>
    <w:p>
      <w:pPr>
        <w:ind w:firstLine="480"/>
      </w:pPr>
      <w:r>
        <w:t>3. 数字化能力更突出：Solution Development部门为集团提供定制化数字方案</w:t>
      </w:r>
    </w:p>
    <w:p>
      <w:pPr>
        <w:ind w:firstLine="480"/>
      </w:pPr>
      <w:r>
        <w:t>4. 战略采购整合：Product Sourcing部门实现了采购与财务的深度整合</w:t>
      </w:r>
    </w:p>
    <w:p>
      <w:pPr>
        <w:pStyle w:val="Heading1"/>
      </w:pPr>
      <w:r>
        <w:t>第5章 A集团中国能力中心（CCC）建设方案设计</w:t>
      </w:r>
    </w:p>
    <w:p>
      <w:pPr>
        <w:pStyle w:val="Heading2"/>
      </w:pPr>
      <w:r>
        <w:t>5.1 战略定位与业务边界界定</w:t>
      </w:r>
    </w:p>
    <w:p>
      <w:pPr>
        <w:pStyle w:val="Heading3"/>
      </w:pPr>
      <w:r>
        <w:t>5.1.1 整体战略定位</w:t>
      </w:r>
    </w:p>
    <w:p>
      <w:pPr>
        <w:ind w:firstLine="480"/>
      </w:pPr>
      <w:r>
        <w:t>A集团中国能力中心（CCC）的战略定位应从三个维度进行界定：服务定位、价值定位和发展定位。</w:t>
      </w:r>
    </w:p>
    <w:p>
      <w:pPr>
        <w:ind w:firstLine="480"/>
      </w:pPr>
      <w:r>
        <w:t>服务定位：亚太区财务业务集中处理中心</w:t>
      </w:r>
    </w:p>
    <w:p>
      <w:pPr>
        <w:ind w:firstLine="480"/>
      </w:pPr>
      <w:r>
        <w:t>中国能力中心（CCC）的首要定位是作为集团亚太区财务业务的集中处理平台，负责承接集团旗下香港集宝、澳门集宝、集宝中国及其各子公司的标准化、重复性财务业务。通过集中处理实现规模效应，降低运营成本，提升处理效率，确保服务质量的一致性。</w:t>
      </w:r>
    </w:p>
    <w:p>
      <w:pPr>
        <w:ind w:firstLine="480"/>
      </w:pPr>
      <w:r>
        <w:t>价值定位：战略定位驱动与价值创造双轮驱动</w:t>
      </w:r>
    </w:p>
    <w:p>
      <w:pPr>
        <w:ind w:firstLine="480"/>
      </w:pPr>
      <w:r>
        <w:t>中国能力中心（CCC）应突破传统成本中心的定位局限，建立战略定位驱动与价值创造的双轮驱动模式。战略定位驱动方面，通过体系化的合规管控降低集团整体合规风险，规避罚款损失，提升企业声誉；价值创造方面，通过数据分析、决策支持、业务优化等高附加值服务，为业务单元创造增量价值。</w:t>
      </w:r>
    </w:p>
    <w:p>
      <w:pPr>
        <w:ind w:firstLine="480"/>
      </w:pPr>
      <w:r>
        <w:t>发展定位：集团财务能力卓越中心</w:t>
      </w:r>
    </w:p>
    <w:p>
      <w:pPr>
        <w:ind w:firstLine="480"/>
      </w:pPr>
      <w:r>
        <w:t>中国能力中心（CCC）应成为集团财务能力的卓越中心（Center of Excellence），承担人才培养、知识积累、最佳实践推广等职能。通过系统化的培训体系和轮岗机制，培养复合型财务人才；通过知识管理平台，沉淀和共享财务专业知识；通过持续优化机制，推动财务管理最佳实践的复制推广。</w:t>
      </w:r>
    </w:p>
    <w:p>
      <w:pPr>
        <w:pStyle w:val="Heading3"/>
      </w:pPr>
      <w:r>
        <w:t>5.1.2 核心必选与增值可选业务划分</w:t>
      </w:r>
    </w:p>
    <w:p>
      <w:pPr>
        <w:ind w:firstLine="480"/>
      </w:pPr>
      <w:r>
        <w:t>基于战略定位，中国能力中心（CCC）的业务范围应划分为核心必选业务和增值可选业务两大类别。</w:t>
      </w:r>
    </w:p>
    <w:p>
      <w:pPr>
        <w:ind w:firstLine="480"/>
      </w:pPr>
      <w:r>
        <w:t>核心必选业务</w:t>
      </w:r>
    </w:p>
    <w:p>
      <w:pPr>
        <w:ind w:firstLine="480"/>
      </w:pPr>
      <w:r>
        <w:t>核心必选业务是指必须纳入共享中心处理的标准化财务业务，具有高频、重复、标准化的特征。具体包括：</w:t>
      </w:r>
    </w:p>
    <w:p>
      <w:pPr>
        <w:ind w:firstLine="480"/>
      </w:pPr>
      <w:r>
        <w:t>| 业务类别 | 具体内容 | 处理频率 |</w:t>
      </w:r>
    </w:p>
    <w:p>
      <w:pPr>
        <w:ind w:firstLine="480"/>
      </w:pPr>
      <w:r>
        <w:t>|---------|---------|---------|</w:t>
      </w:r>
    </w:p>
    <w:p>
      <w:pPr>
        <w:ind w:firstLine="480"/>
      </w:pPr>
      <w:r>
        <w:t>| 应付账款 | 供应商发票处理、付款审批、付款执行、供应商对账 | 日均处理 |</w:t>
      </w:r>
    </w:p>
    <w:p>
      <w:pPr>
        <w:ind w:firstLine="480"/>
      </w:pPr>
      <w:r>
        <w:t>| 应收账款 | 客户发票开具、收款确认、客户对账、催收管理 | 日均处理 |</w:t>
      </w:r>
    </w:p>
    <w:p>
      <w:pPr>
        <w:ind w:firstLine="480"/>
      </w:pPr>
      <w:r>
        <w:t>| 总账核算 | 会计凭证编制、科目余额核对、月末结账、报表编制 | 日均/月度 |</w:t>
      </w:r>
    </w:p>
    <w:p>
      <w:pPr>
        <w:ind w:firstLine="480"/>
      </w:pPr>
      <w:r>
        <w:t>| 资金管理 | 账户管理、付款执行、收款确认、资金调拨 | 日均处理 |</w:t>
      </w:r>
    </w:p>
    <w:p>
      <w:pPr>
        <w:ind w:firstLine="480"/>
      </w:pPr>
      <w:r>
        <w:t>| 财务报表 | 月度报表、季度报表、年度报表、管理报表 | 月度/季度/年度 |</w:t>
      </w:r>
    </w:p>
    <w:p>
      <w:pPr>
        <w:ind w:firstLine="480"/>
      </w:pPr>
      <w:r>
        <w:t>| 税务申报 | 增值税申报、企业所得税申报、预提税处理 | 月度/季度 |</w:t>
      </w:r>
    </w:p>
    <w:p>
      <w:pPr>
        <w:ind w:firstLine="480"/>
      </w:pPr>
      <w:r>
        <w:t>增值可选业务</w:t>
      </w:r>
    </w:p>
    <w:p>
      <w:pPr>
        <w:ind w:firstLine="480"/>
      </w:pPr>
      <w:r>
        <w:t>增值可选业务是指根据业务单元需求和能力成熟度，逐步纳入共享中心的高附加值业务。具体包括：</w:t>
      </w:r>
    </w:p>
    <w:p>
      <w:pPr>
        <w:ind w:firstLine="480"/>
      </w:pPr>
      <w:r>
        <w:t>| 业务类别 | 具体内容 | 服务形态 |</w:t>
      </w:r>
    </w:p>
    <w:p>
      <w:pPr>
        <w:ind w:firstLine="480"/>
      </w:pPr>
      <w:r>
        <w:t>|---------|---------|---------|</w:t>
      </w:r>
    </w:p>
    <w:p>
      <w:pPr>
        <w:ind w:firstLine="480"/>
      </w:pPr>
      <w:r>
        <w:t>| 数据分析 | 经营数据分析、财务指标分析、趋势预测分析 | 定期报告+专项分析 |</w:t>
      </w:r>
    </w:p>
    <w:p>
      <w:pPr>
        <w:ind w:firstLine="480"/>
      </w:pPr>
      <w:r>
        <w:t>| 决策支持 | 投资决策分析、成本效益分析、风险评估分析 | 专项咨询 |</w:t>
      </w:r>
    </w:p>
    <w:p>
      <w:pPr>
        <w:ind w:firstLine="480"/>
      </w:pPr>
      <w:r>
        <w:t>| 预算管理 | 预算编制支持、预算执行监控、预算差异分析 | 年度预算+月度监控 |</w:t>
      </w:r>
    </w:p>
    <w:p>
      <w:pPr>
        <w:ind w:firstLine="480"/>
      </w:pPr>
      <w:r>
        <w:t>| 成本控制 | 成本核算优化、成本结构分析、成本节约建议 | 持续优化 |</w:t>
      </w:r>
    </w:p>
    <w:p>
      <w:pPr>
        <w:ind w:firstLine="480"/>
      </w:pPr>
      <w:r>
        <w:t>| 税务筹划 | 税负优化建议、转让定价支持、跨境税务协调 | 专项咨询 |</w:t>
      </w:r>
    </w:p>
    <w:p>
      <w:pPr>
        <w:ind w:firstLine="480"/>
      </w:pPr>
      <w:r>
        <w:t>| 合规咨询 | 监管解读、合规风险评估、合规改进建议 | 定期评估+专项咨询 |</w:t>
      </w:r>
    </w:p>
    <w:p>
      <w:pPr>
        <w:pStyle w:val="Heading3"/>
      </w:pPr>
      <w:r>
        <w:t>5.1.3 业务边界动态调整机制</w:t>
      </w:r>
    </w:p>
    <w:p>
      <w:pPr>
        <w:ind w:firstLine="480"/>
      </w:pPr>
      <w:r>
        <w:t>业务边界并非一成不变，应建立动态调整机制，根据能力成熟度和业务需求逐步拓展。</w:t>
      </w:r>
    </w:p>
    <w:p>
      <w:pPr>
        <w:ind w:firstLine="480"/>
      </w:pPr>
      <w:r>
        <w:t>调整原则</w:t>
      </w:r>
    </w:p>
    <w:p>
      <w:pPr>
        <w:ind w:firstLine="480"/>
      </w:pPr>
      <w:r>
        <w:t>业务边界调整应遵循以下原则：一是成熟度优先原则，核心必选业务稳定运营后方可纳入增值业务；二是需求驱动原则，根据业务单元的实际需求确定业务拓展方向；三是能力匹配原则，确保共享中心具备相应的能力储备后再承接新业务；四是风险可控原则，新业务纳入前应评估潜在风险并制定防控措施。</w:t>
      </w:r>
    </w:p>
    <w:p>
      <w:pPr>
        <w:ind w:firstLine="480"/>
      </w:pPr>
      <w:r>
        <w:t>调整流程</w:t>
      </w:r>
    </w:p>
    <w:p>
      <w:pPr>
        <w:ind w:firstLine="480"/>
      </w:pPr>
      <w:r>
        <w:t>业务边界调整应遵循规范的流程：业务单元提出需求→共享中心评估可行性→制定实施方案→试点运行→评估效果→正式纳入。每个新业务的纳入周期通常为3-6个月，确保平稳过渡。</w:t>
      </w:r>
    </w:p>
    <w:p>
      <w:pPr>
        <w:ind w:firstLine="480"/>
      </w:pPr>
      <w:r>
        <w:t>调整频率</w:t>
      </w:r>
    </w:p>
    <w:p>
      <w:pPr>
        <w:ind w:firstLine="480"/>
      </w:pPr>
      <w:r>
        <w:t>建议每年进行一次业务边界评估，根据共享中心能力发展和业务单元需求变化，确定下一年度的业务拓展计划。紧急需求可启动临时评估流程，缩短决策周期。</w:t>
      </w:r>
    </w:p>
    <w:p>
      <w:pPr>
        <w:pStyle w:val="Heading2"/>
      </w:pPr>
      <w:r>
        <w:t>5.2 组织架构设计与权责划分</w:t>
      </w:r>
    </w:p>
    <w:p>
      <w:pPr>
        <w:pStyle w:val="Heading3"/>
      </w:pPr>
      <w:r>
        <w:t>5.2.1 整体组织架构形式</w:t>
      </w:r>
    </w:p>
    <w:p>
      <w:pPr>
        <w:ind w:firstLine="480"/>
      </w:pPr>
      <w:r>
        <w:t>中国能力中心（CCC）采用"职能型+客户型"混合组织架构，兼顾专业化分工和客户服务响应。</w:t>
      </w:r>
    </w:p>
    <w:p>
      <w:pPr>
        <w:ind w:firstLine="480"/>
      </w:pPr>
      <w:r>
        <w:t>组织架构设计</w:t>
      </w:r>
    </w:p>
    <w:p>
      <w:pPr>
        <w:ind w:firstLine="480"/>
      </w:pPr>
      <w:r>
        <w:t>中国能力中心（CCC）设置总经理1人，全面负责共享中心的运营管理和战略发展。下设四个核心部门：</w:t>
      </w:r>
    </w:p>
    <w:p>
      <w:pPr>
        <w:ind w:firstLine="480"/>
      </w:pPr>
      <w:r>
        <w:t>| 部门 | 主要职能 | 人员配置 |</w:t>
      </w:r>
    </w:p>
    <w:p>
      <w:pPr>
        <w:ind w:firstLine="480"/>
      </w:pPr>
      <w:r>
        <w:t>|------|---------|---------|</w:t>
      </w:r>
    </w:p>
    <w:p>
      <w:pPr>
        <w:ind w:firstLine="480"/>
      </w:pPr>
      <w:r>
        <w:t>| 财务服务部 | 基础核算业务处理（应付、应收、总账） | 16人 |</w:t>
      </w:r>
    </w:p>
    <w:p>
      <w:pPr>
        <w:ind w:firstLine="480"/>
      </w:pPr>
      <w:r>
        <w:t>| 资金管理部 | 资金调拨、外汇管理、银行关系维护 | 4人 |</w:t>
      </w:r>
    </w:p>
    <w:p>
      <w:pPr>
        <w:ind w:firstLine="480"/>
      </w:pPr>
      <w:r>
        <w:t>| 税务合规部 | 务申报、合规管理、风险评估 | 5人 |</w:t>
      </w:r>
    </w:p>
    <w:p>
      <w:pPr>
        <w:ind w:firstLine="480"/>
      </w:pPr>
      <w:r>
        <w:t>| 运营管理部 | 服务质量管理、客户关系、流程优化 | 3人 |</w:t>
      </w:r>
    </w:p>
    <w:p>
      <w:pPr>
        <w:ind w:firstLine="480"/>
      </w:pPr>
      <w:r>
        <w:t>财务服务部内部按业务类型设置应付账款组、应收账款组、总账核算组三个小组，每组设置组长1人，负责本组的日常管理和质量监控。同时，设置客户服务专员，负责与各业务单元的日常沟通和需求响应。</w:t>
      </w:r>
    </w:p>
    <w:p>
      <w:pPr>
        <w:pStyle w:val="Heading3"/>
      </w:pPr>
      <w:r>
        <w:t>5.2.2 内部核心部门设置</w:t>
      </w:r>
    </w:p>
    <w:p>
      <w:pPr>
        <w:ind w:firstLine="480"/>
      </w:pPr>
      <w:r>
        <w:t>财务服务部</w:t>
      </w:r>
    </w:p>
    <w:p>
      <w:pPr>
        <w:ind w:firstLine="480"/>
      </w:pPr>
      <w:r>
        <w:t>财务服务部是共享中心的核心业务部门，负责基础核算业务的集中处理。部门设置应付账款组、应收账款组、总账核算组三个业务小组，以及客户服务专员岗位。</w:t>
      </w:r>
    </w:p>
    <w:p>
      <w:pPr>
        <w:ind w:firstLine="480"/>
      </w:pPr>
      <w:r>
        <w:t>应付账款组负责供应商发票的接收、审核、入账和付款处理，确保付款的准确性和及时性。应收账款组负责客户发票的开具、收款确认和催收管理，确保收入的及时确认和回款效率。总账核算组负责会计凭证的编制、科目核对、月末结账和报表编制，确保财务数据的准确性和完整性。</w:t>
      </w:r>
    </w:p>
    <w:p>
      <w:pPr>
        <w:ind w:firstLine="480"/>
      </w:pPr>
      <w:r>
        <w:t>客户服务专员作为共享中心与业务单元的沟通桥梁，负责接收业务需求、协调内部资源、跟踪处理进度、反馈处理结果，确保服务响应的及时性和有效性。</w:t>
      </w:r>
    </w:p>
    <w:p>
      <w:pPr>
        <w:ind w:firstLine="480"/>
      </w:pPr>
      <w:r>
        <w:t>资金管理部</w:t>
      </w:r>
    </w:p>
    <w:p>
      <w:pPr>
        <w:ind w:firstLine="480"/>
      </w:pPr>
      <w:r>
        <w:t>资金管理部负责集团资金的集中管理和跨境调拨。主要职能包括：账户管理（开户、销户、账户信息维护）、付款执行（审批后付款的银行执行）、收款确认（银行收款的确认和入账）、资金调拨（集团内部资金的统筹调度）、外汇管理（外汇敞口监控、汇率风险管理）、银行关系（与合作银行的业务协调）。</w:t>
      </w:r>
    </w:p>
    <w:p>
      <w:pPr>
        <w:ind w:firstLine="480"/>
      </w:pPr>
      <w:r>
        <w:t>税务合规部</w:t>
      </w:r>
    </w:p>
    <w:p>
      <w:pPr>
        <w:ind w:firstLine="480"/>
      </w:pPr>
      <w:r>
        <w:t>税务合规部负责集团税务合规管理和风险评估。主要职能包括：税务申报（各税种的申报和缴纳）、转让定价（关联交易定价支持、文档准备）、合规评估（合规风险识别和评估）、政策解读（最新监管政策的解读和应用）、合规咨询（业务单元合规问题咨询）、风险预警（合规风险监控和预警）。</w:t>
      </w:r>
    </w:p>
    <w:p>
      <w:pPr>
        <w:ind w:firstLine="480"/>
      </w:pPr>
      <w:r>
        <w:t>运营管理部</w:t>
      </w:r>
    </w:p>
    <w:p>
      <w:pPr>
        <w:ind w:firstLine="480"/>
      </w:pPr>
      <w:r>
        <w:t>运营管理部负责共享中心的运营质量管理和持续优化。主要职能包括：质量管理（服务质量监控、问题处理跟踪）、客户关系（客户满意度调研、客户需求收集）、流程优化（流程效率分析、优化建议制定）、知识管理（知识沉淀、培训组织）、绩效管理（绩效考核、激励机制）。</w:t>
      </w:r>
    </w:p>
    <w:p>
      <w:pPr>
        <w:pStyle w:val="Heading3"/>
      </w:pPr>
      <w:r>
        <w:t>5.2.3 跨组织权责界定与协同机制</w:t>
      </w:r>
    </w:p>
    <w:p>
      <w:pPr>
        <w:ind w:firstLine="480"/>
      </w:pPr>
      <w:r>
        <w:t>共享中心与业务单元的权责界定</w:t>
      </w:r>
    </w:p>
    <w:p>
      <w:pPr>
        <w:ind w:firstLine="480"/>
      </w:pPr>
      <w:r>
        <w:t>共享中心与业务单元之间需要建立清晰的权责界定，避免职责交叉或空白。权责界定遵循"前端归业务、后端归共享"的原则：</w:t>
      </w:r>
    </w:p>
    <w:p>
      <w:pPr>
        <w:ind w:firstLine="480"/>
      </w:pPr>
      <w:r>
        <w:t>| 职责领域 | 业务单元职责 | 共享中心职责 |</w:t>
      </w:r>
    </w:p>
    <w:p>
      <w:pPr>
        <w:ind w:firstLine="480"/>
      </w:pPr>
      <w:r>
        <w:t>|---------|-------------|-------------|</w:t>
      </w:r>
    </w:p>
    <w:p>
      <w:pPr>
        <w:ind w:firstLine="480"/>
      </w:pPr>
      <w:r>
        <w:t>| 业务发起 | 业务申请、审批、合同签订 | 业务接收、审核、处理 |</w:t>
      </w:r>
    </w:p>
    <w:p>
      <w:pPr>
        <w:ind w:firstLine="480"/>
      </w:pPr>
      <w:r>
        <w:t>| 数据录入 | 前端数据提交、附件上传 | 数据审核、凭证编制 |</w:t>
      </w:r>
    </w:p>
    <w:p>
      <w:pPr>
        <w:ind w:firstLine="480"/>
      </w:pPr>
      <w:r>
        <w:t>| 付款审批 | 付款申请、预算审核、审批决策 | 付款执行、银行处理 |</w:t>
      </w:r>
    </w:p>
    <w:p>
      <w:pPr>
        <w:ind w:firstLine="480"/>
      </w:pPr>
      <w:r>
        <w:t>| 收款确认 | 客户沟通、催收协调 | 收款入账、账务处理 |</w:t>
      </w:r>
    </w:p>
    <w:p>
      <w:pPr>
        <w:ind w:firstLine="480"/>
      </w:pPr>
      <w:r>
        <w:t>| 报表编制 | 业务数据提交、报表需求 | 数据汇总、报表生成 |</w:t>
      </w:r>
    </w:p>
    <w:p>
      <w:pPr>
        <w:ind w:firstLine="480"/>
      </w:pPr>
      <w:r>
        <w:t>| 税务申报 | 业务资料提供、本地协调 | 申报编制、申报提交 |</w:t>
      </w:r>
    </w:p>
    <w:p>
      <w:pPr>
        <w:ind w:firstLine="480"/>
      </w:pPr>
      <w:r>
        <w:t>协同机制设计</w:t>
      </w:r>
    </w:p>
    <w:p>
      <w:pPr>
        <w:ind w:firstLine="480"/>
      </w:pPr>
      <w:r>
        <w:t>共享中心与业务单元之间建立三层协同机制：</w:t>
      </w:r>
    </w:p>
    <w:p>
      <w:pPr>
        <w:ind w:firstLine="480"/>
      </w:pPr>
      <w:r>
        <w:t>日常协同层：通过客户服务专员建立日常沟通渠道，业务单元可通过邮件、电话、系统工单等方式提交需求和反馈问题，共享中心在约定时间内响应和处理。</w:t>
      </w:r>
    </w:p>
    <w:p>
      <w:pPr>
        <w:ind w:firstLine="480"/>
      </w:pPr>
      <w:r>
        <w:t>定期沟通层：每月召开服务协调会议，共享中心汇报上月服务情况、问题处理结果、下月工作计划，业务单元反馈服务满意度、提出改进建议，双方共同讨论优化方案。</w:t>
      </w:r>
    </w:p>
    <w:p>
      <w:pPr>
        <w:ind w:firstLine="480"/>
      </w:pPr>
      <w:r>
        <w:t>战略协同层：每季度召开战略对接会议，共享中心汇报能力建设进展、价值创造成果、下季度发展计划，业务单元提出战略需求和期望，双方共同规划服务拓展方向。</w:t>
      </w:r>
    </w:p>
    <w:p>
      <w:pPr>
        <w:pStyle w:val="Heading2"/>
      </w:pPr>
      <w:r>
        <w:t>5.3 业务流程梳理再造与标准化</w:t>
      </w:r>
    </w:p>
    <w:p>
      <w:pPr>
        <w:pStyle w:val="Heading3"/>
      </w:pPr>
      <w:r>
        <w:t>5.3.1 现有业务流程全面梳理</w:t>
      </w:r>
    </w:p>
    <w:p>
      <w:pPr>
        <w:ind w:firstLine="480"/>
      </w:pPr>
      <w:r>
        <w:t>流程再造是GBS建设的核心环节，需要对现有业务流程进行全面梳理，识别问题点和优化空间。</w:t>
      </w:r>
    </w:p>
    <w:p>
      <w:pPr>
        <w:ind w:firstLine="480"/>
      </w:pPr>
      <w:r>
        <w:t>流程梳理方法</w:t>
      </w:r>
    </w:p>
    <w:p>
      <w:pPr>
        <w:ind w:firstLine="480"/>
      </w:pPr>
      <w:r>
        <w:t>采用"端到端"流程梳理方法，从业务发起端到业务完成端，完整描绘每个流程的环节、参与者、输入输出、时间消耗。梳理过程包括：流程现状描绘→环节分析→问题识别→优化建议→流程再造。</w:t>
      </w:r>
    </w:p>
    <w:p>
      <w:pPr>
        <w:ind w:firstLine="480"/>
      </w:pPr>
      <w:r>
        <w:t>核心流程梳理结果</w:t>
      </w:r>
    </w:p>
    <w:p>
      <w:pPr>
        <w:ind w:firstLine="480"/>
      </w:pPr>
      <w:r>
        <w:t>通过梳理，识别出六大核心流程的现状和问题：</w:t>
      </w:r>
    </w:p>
    <w:p>
      <w:pPr>
        <w:ind w:firstLine="480"/>
      </w:pPr>
      <w:r>
        <w:t>| 流程 | 现状环节数 | 平均处理时间 | 主要问题 |</w:t>
      </w:r>
    </w:p>
    <w:p>
      <w:pPr>
        <w:ind w:firstLine="480"/>
      </w:pPr>
      <w:r>
        <w:t>|------|-----------|-------------|---------|</w:t>
      </w:r>
    </w:p>
    <w:p>
      <w:pPr>
        <w:ind w:firstLine="480"/>
      </w:pPr>
      <w:r>
        <w:t>| 付款流程 | 12个环节 | 5个工作日 | 审批环节冗余、信息传递不畅 |</w:t>
      </w:r>
    </w:p>
    <w:p>
      <w:pPr>
        <w:ind w:firstLine="480"/>
      </w:pPr>
      <w:r>
        <w:t>| 收款流程 | 8个环节 | 3个工作日 | 收款确认滞后、对账不及时 |</w:t>
      </w:r>
    </w:p>
    <w:p>
      <w:pPr>
        <w:ind w:firstLine="480"/>
      </w:pPr>
      <w:r>
        <w:t>| 开票流程 | 6个环节 | 2个工作日 | 信息核对繁琐、开票效率低 |</w:t>
      </w:r>
    </w:p>
    <w:p>
      <w:pPr>
        <w:ind w:firstLine="480"/>
      </w:pPr>
      <w:r>
        <w:t>| 报销流程 | 10个环节 | 7个工作日 | 审批链条长、合规检查繁琐 |</w:t>
      </w:r>
    </w:p>
    <w:p>
      <w:pPr>
        <w:ind w:firstLine="480"/>
      </w:pPr>
      <w:r>
        <w:t>| 结账流程 | 15个环节 | 10个工作日 | 数据核对耗时、调整频繁 |</w:t>
      </w:r>
    </w:p>
    <w:p>
      <w:pPr>
        <w:ind w:firstLine="480"/>
      </w:pPr>
      <w:r>
        <w:t>| 报表流程 | 8个环节 | 5个工作日 | 数据汇总繁琐、口径不一致 |</w:t>
      </w:r>
    </w:p>
    <w:p>
      <w:pPr>
        <w:pStyle w:val="Heading3"/>
      </w:pPr>
      <w:r>
        <w:t>5.3.2 流程系统性再造与优化</w:t>
      </w:r>
    </w:p>
    <w:p>
      <w:pPr>
        <w:ind w:firstLine="480"/>
      </w:pPr>
      <w:r>
        <w:t>基于流程梳理结果，对核心流程进行系统性再造，遵循"简化、标准化、自动化"的原则。</w:t>
      </w:r>
    </w:p>
    <w:p>
      <w:pPr>
        <w:ind w:firstLine="480"/>
      </w:pPr>
      <w:r>
        <w:t>付款流程再造</w:t>
      </w:r>
    </w:p>
    <w:p>
      <w:pPr>
        <w:ind w:firstLine="480"/>
      </w:pPr>
      <w:r>
        <w:t>原付款流程包含12个环节，经再造后简化为7个环节：</w:t>
      </w:r>
    </w:p>
    <w:p>
      <w:pPr>
        <w:ind w:firstLine="480"/>
      </w:pPr>
      <w:r>
        <w:t>原流程：申请→部门审批→财务审核→预算审核→总监审批→财务复核→付款审批→付款执行→银行处理→凭证编制→账务处理→档案归档</w:t>
      </w:r>
    </w:p>
    <w:p>
      <w:pPr>
        <w:ind w:firstLine="480"/>
      </w:pPr>
      <w:r>
        <w:t>再造流程：申请→审批（合并部门+预算）→共享审核→付款执行（合并审批+执行）→凭证编制→账务处理→档案归档</w:t>
      </w:r>
    </w:p>
    <w:p>
      <w:pPr>
        <w:ind w:firstLine="480"/>
      </w:pPr>
      <w:r>
        <w:t>再造后付款流程处理时间从5个工作日缩短至2个工作日，效率提升60%。</w:t>
      </w:r>
    </w:p>
    <w:p>
      <w:pPr>
        <w:ind w:firstLine="480"/>
      </w:pPr>
      <w:r>
        <w:t>收款流程再造</w:t>
      </w:r>
    </w:p>
    <w:p>
      <w:pPr>
        <w:ind w:firstLine="480"/>
      </w:pPr>
      <w:r>
        <w:t>原收款流程包含8个环节，经再造后简化为5个环节，并通过系统自动化实现收款信息的实时获取和自动入账。再造后收款确认时间从3个工作日缩短至实时确认。</w:t>
      </w:r>
    </w:p>
    <w:p>
      <w:pPr>
        <w:ind w:firstLine="480"/>
      </w:pPr>
      <w:r>
        <w:t>报销流程再造</w:t>
      </w:r>
    </w:p>
    <w:p>
      <w:pPr>
        <w:ind w:firstLine="480"/>
      </w:pPr>
      <w:r>
        <w:t>原报销流程包含10个环节，经再造后简化为6个环节，并引入智能报销系统实现发票自动识别、合规自动检查、审批自动流转。再造后报销处理时间从7个工作日缩短至3个工作日。</w:t>
      </w:r>
    </w:p>
    <w:p>
      <w:pPr>
        <w:pStyle w:val="Heading3"/>
      </w:pPr>
      <w:r>
        <w:t>5.3.3 标准操作手册（SOP）制定</w:t>
      </w:r>
    </w:p>
    <w:p>
      <w:pPr>
        <w:ind w:firstLine="480"/>
      </w:pPr>
      <w:r>
        <w:t>流程再造后，需要制定标准操作手册（SOP），明确每个环节的操作标准、质量要求和责任主体。</w:t>
      </w:r>
    </w:p>
    <w:p>
      <w:pPr>
        <w:ind w:firstLine="480"/>
      </w:pPr>
      <w:r>
        <w:t>SOP编制原则</w:t>
      </w:r>
    </w:p>
    <w:p>
      <w:pPr>
        <w:ind w:firstLine="480"/>
      </w:pPr>
      <w:r>
        <w:t>SOP编制遵循以下原则：一是完整性原则，覆盖流程的全部环节和操作细节；二是清晰性原则，用简洁明了的语言描述操作步骤；三是可操作性原则，确保操作人员能够准确理解和执行；四是可追溯性原则，记录关键操作信息，支持事后追溯。</w:t>
      </w:r>
    </w:p>
    <w:p>
      <w:pPr>
        <w:ind w:firstLine="480"/>
      </w:pPr>
      <w:r>
        <w:t>SOP内容结构</w:t>
      </w:r>
    </w:p>
    <w:p>
      <w:pPr>
        <w:ind w:firstLine="480"/>
      </w:pPr>
      <w:r>
        <w:t>每份SOP包含以下内容：流程概述、适用范围、流程图、操作步骤、质量标准、风险提示、异常处理、附件清单。目前已编制SOP 38份，覆盖六大核心流程的全部环节。</w:t>
      </w:r>
    </w:p>
    <w:p>
      <w:pPr>
        <w:ind w:firstLine="480"/>
      </w:pPr>
      <w:r>
        <w:t>SOP更新机制</w:t>
      </w:r>
    </w:p>
    <w:p>
      <w:pPr>
        <w:ind w:firstLine="480"/>
      </w:pPr>
      <w:r>
        <w:t>建立SOP持续更新机制，当流程发生变化或发现操作问题时，及时更新SOP内容。每季度进行SOP全面审核，确保与实际操作保持一致。</w:t>
      </w:r>
    </w:p>
    <w:p>
      <w:pPr>
        <w:pStyle w:val="Heading3"/>
      </w:pPr>
      <w:r>
        <w:t>5.3.4 流程标准化落地与推广策略</w:t>
      </w:r>
    </w:p>
    <w:p>
      <w:pPr>
        <w:ind w:firstLine="480"/>
      </w:pPr>
      <w:r>
        <w:t>培训推广</w:t>
      </w:r>
    </w:p>
    <w:p>
      <w:pPr>
        <w:ind w:firstLine="480"/>
      </w:pPr>
      <w:r>
        <w:t>流程标准化后，需要对共享中心员工和业务单元进行培训推广。共享中心员工培训侧重操作技能和质量意识，业务单元培训侧重流程理解和配合要点。培训采用课堂培训+实操演练+考核认证的方式，确保培训效果。</w:t>
      </w:r>
    </w:p>
    <w:p>
      <w:pPr>
        <w:ind w:firstLine="480"/>
      </w:pPr>
      <w:r>
        <w:t>试点运行</w:t>
      </w:r>
    </w:p>
    <w:p>
      <w:pPr>
        <w:ind w:firstLine="480"/>
      </w:pPr>
      <w:r>
        <w:t>新流程上线前，选择一个业务单元进行试点运行，验证流程设计的可行性和效果。试点周期通常为1个月，期间收集问题反馈，优化流程设计。</w:t>
      </w:r>
    </w:p>
    <w:p>
      <w:pPr>
        <w:ind w:firstLine="480"/>
      </w:pPr>
      <w:r>
        <w:t>全面推广</w:t>
      </w:r>
    </w:p>
    <w:p>
      <w:pPr>
        <w:ind w:firstLine="480"/>
      </w:pPr>
      <w:r>
        <w:t>试点验证后，逐步向其他业务单元推广。推广顺序按照业务复杂度和配合能力确定，先推广配合度高的业务单元，积累经验后再推广复杂业务单元。</w:t>
      </w:r>
    </w:p>
    <w:p>
      <w:pPr>
        <w:ind w:firstLine="480"/>
      </w:pPr>
      <w:r>
        <w:t>持续优化</w:t>
      </w:r>
    </w:p>
    <w:p>
      <w:pPr>
        <w:ind w:firstLine="480"/>
      </w:pPr>
      <w:r>
        <w:t>流程标准化并非终点，需要建立持续优化机制。通过运营数据分析、客户反馈收集、问题复盘等方式，识别流程优化机会，持续提升流程效率和质量。</w:t>
      </w:r>
    </w:p>
    <w:p>
      <w:pPr>
        <w:pStyle w:val="Heading2"/>
      </w:pPr>
      <w:r>
        <w:t>5.4 信息系统搭建与优化</w:t>
      </w:r>
    </w:p>
    <w:p>
      <w:pPr>
        <w:pStyle w:val="Heading3"/>
      </w:pPr>
      <w:r>
        <w:t>5.4.1 系统建设整体目标</w:t>
      </w:r>
    </w:p>
    <w:p>
      <w:pPr>
        <w:ind w:firstLine="480"/>
      </w:pPr>
      <w:r>
        <w:t>信息系统是GBS运营的技术基础，系统建设应支撑共享中心的战略定位和业务发展。</w:t>
      </w:r>
    </w:p>
    <w:p>
      <w:pPr>
        <w:ind w:firstLine="480"/>
      </w:pPr>
      <w:r>
        <w:t>系统建设目标</w:t>
      </w:r>
    </w:p>
    <w:p>
      <w:pPr>
        <w:ind w:firstLine="480"/>
      </w:pPr>
      <w:r>
        <w:t>系统建设的整体目标是：建立统一、集成、智能的财务信息系统平台，支撑共享中心业务的集中处理、数据的统一管理、服务的质量监控、价值的持续创造。</w:t>
      </w:r>
    </w:p>
    <w:p>
      <w:pPr>
        <w:ind w:firstLine="480"/>
      </w:pPr>
      <w:r>
        <w:t>具体目标包括：一是系统集成，实现ERP系统与各业务系统的无缝对接，消除数据孤岛；二是流程自动化，通过RPA等技术实现高频、重复流程的自动化处理；三是数据统一，建立主数据管理平台，统一基础数据编码规则；四是智能分析，建立数据分析平台，支持经营分析和决策支持；五是安全可控，建立系统安全防护机制，确保数据安全和合规。</w:t>
      </w:r>
    </w:p>
    <w:p>
      <w:pPr>
        <w:pStyle w:val="Heading3"/>
      </w:pPr>
      <w:r>
        <w:t>5.4.2 核心功能模块设计</w:t>
      </w:r>
    </w:p>
    <w:p>
      <w:pPr>
        <w:ind w:firstLine="480"/>
      </w:pPr>
      <w:r>
        <w:t>ERP核心模块</w:t>
      </w:r>
    </w:p>
    <w:p>
      <w:pPr>
        <w:ind w:firstLine="480"/>
      </w:pPr>
      <w:r>
        <w:t>ERP系统是共享中心的核心业务平台，包含以下模块：</w:t>
      </w:r>
    </w:p>
    <w:p>
      <w:pPr>
        <w:ind w:firstLine="480"/>
      </w:pPr>
      <w:r>
        <w:t>| 模块 | 功能 | 状态 |</w:t>
      </w:r>
    </w:p>
    <w:p>
      <w:pPr>
        <w:ind w:firstLine="480"/>
      </w:pPr>
      <w:r>
        <w:t>|------|------|------|</w:t>
      </w:r>
    </w:p>
    <w:p>
      <w:pPr>
        <w:ind w:firstLine="480"/>
      </w:pPr>
      <w:r>
        <w:t>| 应付账款模块 | 供应商管理、发票处理、付款管理 | 已上线 |</w:t>
      </w:r>
    </w:p>
    <w:p>
      <w:pPr>
        <w:ind w:firstLine="480"/>
      </w:pPr>
      <w:r>
        <w:t>| 应收账款模块 | 客户管理、发票开具、收款管理 | 已上线 |</w:t>
      </w:r>
    </w:p>
    <w:p>
      <w:pPr>
        <w:ind w:firstLine="480"/>
      </w:pPr>
      <w:r>
        <w:t>| 总账模块 | 凭证编制、科目管理、结账处理 | 已上线 |</w:t>
      </w:r>
    </w:p>
    <w:p>
      <w:pPr>
        <w:ind w:firstLine="480"/>
      </w:pPr>
      <w:r>
        <w:t>| 固定资产模块 | 资产登记、折旧计算、资产处置 | 推广中 |</w:t>
      </w:r>
    </w:p>
    <w:p>
      <w:pPr>
        <w:ind w:firstLine="480"/>
      </w:pPr>
      <w:r>
        <w:t>| 费用报销模块 | 报销申请、审批流转、费用入账 | 推广中 |</w:t>
      </w:r>
    </w:p>
    <w:p>
      <w:pPr>
        <w:ind w:firstLine="480"/>
      </w:pPr>
      <w:r>
        <w:t>| 预算管理模块 | 预算编制、执行监控、差异分析 | 规划中 |</w:t>
      </w:r>
    </w:p>
    <w:p>
      <w:pPr>
        <w:ind w:firstLine="480"/>
      </w:pPr>
      <w:r>
        <w:t>资金管理模块</w:t>
      </w:r>
    </w:p>
    <w:p>
      <w:pPr>
        <w:ind w:firstLine="480"/>
      </w:pPr>
      <w:r>
        <w:t>资金管理系统负责集团资金的集中管理，包含以下功能：账户管理（账户信息、余额查询、交易明细）、付款执行（付款指令、银行接口、付款跟踪）、收款确认（收款通知、自动匹配、入账处理）、资金调拨（调拨申请、审批执行、调拨记录）、外汇管理（汇率获取、敞口监控、风险预警）。</w:t>
      </w:r>
    </w:p>
    <w:p>
      <w:pPr>
        <w:ind w:firstLine="480"/>
      </w:pPr>
      <w:r>
        <w:t>数据分析模块</w:t>
      </w:r>
    </w:p>
    <w:p>
      <w:pPr>
        <w:ind w:firstLine="480"/>
      </w:pPr>
      <w:r>
        <w:t>数据分析平台支持共享中心的数据服务和分析赋能，包含以下功能：数据采集（从各系统采集数据）、数据清洗（数据质量检查和清洗）、数据存储（建立数据仓库）、数据分析（多维分析、趋势分析、对比分析）、报表生成（自动化报表生成和分发）、可视化展示（图表展示、仪表盘）。</w:t>
      </w:r>
    </w:p>
    <w:p>
      <w:pPr>
        <w:pStyle w:val="Heading3"/>
      </w:pPr>
      <w:r>
        <w:t>5.4.3 系统选型与实施路径</w:t>
      </w:r>
    </w:p>
    <w:p>
      <w:pPr>
        <w:ind w:firstLine="480"/>
      </w:pPr>
      <w:r>
        <w:t>系统选型原则</w:t>
      </w:r>
    </w:p>
    <w:p>
      <w:pPr>
        <w:ind w:firstLine="480"/>
      </w:pPr>
      <w:r>
        <w:t>系统选型遵循以下原则：一是成熟度优先，选择市场成熟、案例丰富的系统产品；二是集成性优先，选择开放接口、易于集成的系统架构；三是扩展性优先，选择可扩展、可配置的系统平台；四是成本效益优先，在满足功能需求的前提下考虑成本因素。</w:t>
      </w:r>
    </w:p>
    <w:p>
      <w:pPr>
        <w:ind w:firstLine="480"/>
      </w:pPr>
      <w:r>
        <w:t>系统选型结果</w:t>
      </w:r>
    </w:p>
    <w:p>
      <w:pPr>
        <w:ind w:firstLine="480"/>
      </w:pPr>
      <w:r>
        <w:t>经过评估，共享中心选择以下系统：ERP系统选用SAP S/4HANA，作为核心业务平台；资金管理系统选用银行资金平台+自建模块组合；报销系统选用智能报销云平台；数据分析平台选用自建数据仓库+BI工具组合。</w:t>
      </w:r>
    </w:p>
    <w:p>
      <w:pPr>
        <w:ind w:firstLine="480"/>
      </w:pPr>
      <w:r>
        <w:t>实施路径</w:t>
      </w:r>
    </w:p>
    <w:p>
      <w:pPr>
        <w:ind w:firstLine="480"/>
      </w:pPr>
      <w:r>
        <w:t>系统实施采用分阶段推进策略：第一阶段完成ERP核心模块（应付、应收、总账）部署；第二阶段完成资金管理系统对接和报销系统推广；第三阶段完成数据分析平台建设和智能应用部署。每个阶段周期约6个月，总实施周期约18个月。</w:t>
      </w:r>
    </w:p>
    <w:p>
      <w:pPr>
        <w:pStyle w:val="Heading3"/>
      </w:pPr>
      <w:r>
        <w:t>5.4.4 核心技术应用场景深度分析</w:t>
      </w:r>
    </w:p>
    <w:p>
      <w:pPr>
        <w:ind w:firstLine="480"/>
      </w:pPr>
      <w:r>
        <w:t>RPA机器人流程自动化应用场景</w:t>
      </w:r>
    </w:p>
    <w:p>
      <w:pPr>
        <w:ind w:firstLine="480"/>
      </w:pPr>
      <w:r>
        <w:t>RPA技术在共享中心的应用场景涵盖多个业务环节：</w:t>
      </w:r>
    </w:p>
    <w:p>
      <w:pPr>
        <w:ind w:firstLine="480"/>
      </w:pPr>
      <w:r>
        <w:t>| 业务环节 | RPA应用场景 | 实施效果 |</w:t>
      </w:r>
    </w:p>
    <w:p>
      <w:pPr>
        <w:ind w:firstLine="480"/>
      </w:pPr>
      <w:r>
        <w:t>|---------|------------|---------|</w:t>
      </w:r>
    </w:p>
    <w:p>
      <w:pPr>
        <w:ind w:firstLine="480"/>
      </w:pPr>
      <w:r>
        <w:t>| 应付账款 | 发票自动识别、验真、匹配、入账 | 处理效率提升80%，差错率降低90% |</w:t>
      </w:r>
    </w:p>
    <w:p>
      <w:pPr>
        <w:ind w:firstLine="480"/>
      </w:pPr>
      <w:r>
        <w:t>| 应收账款 | 自动对账、催款提醒、回款跟踪 | 对账效率提升70%，回款周期缩短20% |</w:t>
      </w:r>
    </w:p>
    <w:p>
      <w:pPr>
        <w:ind w:firstLine="480"/>
      </w:pPr>
      <w:r>
        <w:t>| 税务申报 | 自动生成申报表、在线申报、回执确认 | 申报效率提升60%，合规率100% |</w:t>
      </w:r>
    </w:p>
    <w:p>
      <w:pPr>
        <w:ind w:firstLine="480"/>
      </w:pPr>
      <w:r>
        <w:t>| 报表编制 | 自动数据抽取、报表生成、格式转换 | 报表生成时间从2天缩短至2小时 |</w:t>
      </w:r>
    </w:p>
    <w:p>
      <w:pPr>
        <w:ind w:firstLine="480"/>
      </w:pPr>
      <w:r>
        <w:t>| 费用报销 | 票据自动识别、合规校验、审批流转 | 报销周期从5天缩短至2天 |</w:t>
      </w:r>
    </w:p>
    <w:p>
      <w:pPr>
        <w:ind w:firstLine="480"/>
      </w:pPr>
      <w:r>
        <w:t>人工智能技术应用场景</w:t>
      </w:r>
    </w:p>
    <w:p>
      <w:pPr>
        <w:ind w:firstLine="480"/>
      </w:pPr>
      <w:r>
        <w:t>人工智能技术在共享中心的应用处于试点阶段，主要场景包括：</w:t>
      </w:r>
    </w:p>
    <w:p>
      <w:pPr>
        <w:ind w:firstLine="480"/>
      </w:pPr>
      <w:r>
        <w:t>- 智能客服：基于自然语言处理（NLP）技术，建立财务服务智能问答系统，实现7×24小时自助服务，预计客服响应时间从平均15分钟缩短至2分钟。</w:t>
      </w:r>
    </w:p>
    <w:p>
      <w:pPr>
        <w:ind w:firstLine="480"/>
      </w:pPr>
      <w:r>
        <w:t>- 异常检测：基于机器学习算法，构建财务数据异常检测模型，实现对异常交易、异常报销、异常税务申报的实时预警，预计异常发现率提升95%。</w:t>
      </w:r>
    </w:p>
    <w:p>
      <w:pPr>
        <w:ind w:firstLine="480"/>
      </w:pPr>
      <w:r>
        <w:t>- 预测分析：基于时间序列分析和机器学习算法，构建财务预测模型，实现对现金流、成本支出、收入趋势的预测分析，预测准确率达到85%以上。</w:t>
      </w:r>
    </w:p>
    <w:p>
      <w:pPr>
        <w:ind w:firstLine="480"/>
      </w:pPr>
      <w:r>
        <w:t>大数据分析技术应用场景</w:t>
      </w:r>
    </w:p>
    <w:p>
      <w:pPr>
        <w:ind w:firstLine="480"/>
      </w:pPr>
      <w:r>
        <w:t>大数据分析技术为共享中心提供数据洞察能力：</w:t>
      </w:r>
    </w:p>
    <w:p>
      <w:pPr>
        <w:ind w:firstLine="480"/>
      </w:pPr>
      <w:r>
        <w:t>- 经营分析报告：基于多维度数据分析，生成经营分析报告，为业务决策提供数据支撑。</w:t>
      </w:r>
    </w:p>
    <w:p>
      <w:pPr>
        <w:ind w:firstLine="480"/>
      </w:pPr>
      <w:r>
        <w:t>- 成本分析：基于成本动因分析，识别成本优化机会，提出成本控制建议。</w:t>
      </w:r>
    </w:p>
    <w:p>
      <w:pPr>
        <w:ind w:firstLine="480"/>
      </w:pPr>
      <w:r>
        <w:t>- 风险评估：基于历史数据和实时数据，构建风险评估模型，实现风险的量化评估和预警。</w:t>
      </w:r>
    </w:p>
    <w:p>
      <w:pPr>
        <w:pStyle w:val="Heading3"/>
      </w:pPr>
      <w:r>
        <w:t>5.4.5 系统安全防护与维护机制</w:t>
      </w:r>
    </w:p>
    <w:p>
      <w:pPr>
        <w:ind w:firstLine="480"/>
      </w:pPr>
      <w:r>
        <w:t>安全防护机制</w:t>
      </w:r>
    </w:p>
    <w:p>
      <w:pPr>
        <w:ind w:firstLine="480"/>
      </w:pPr>
      <w:r>
        <w:t>系统安全防护包含以下层面：网络安全（防火墙、入侵检测、VPN）、应用安全（身份认证、权限控制、审计日志）、数据安全（加密存储、备份恢复、访问控制）、终端安全（终端防护、安全培训、行为监控）。</w:t>
      </w:r>
    </w:p>
    <w:p>
      <w:pPr>
        <w:ind w:firstLine="480"/>
      </w:pPr>
      <w:r>
        <w:t>维护机制</w:t>
      </w:r>
    </w:p>
    <w:p>
      <w:pPr>
        <w:ind w:firstLine="480"/>
      </w:pPr>
      <w:r>
        <w:t>系统维护包含日常维护和应急响应两个层面。日常维护包括系统监控、性能优化、问题处理、版本更新。应急响应包括故障诊断、快速恢复、业务连续性保障。建立7×24小时运维支持机制，确保系统稳定运行。</w:t>
      </w:r>
    </w:p>
    <w:p>
      <w:pPr>
        <w:pStyle w:val="Heading2"/>
      </w:pPr>
      <w:r>
        <w:t>5.5 合规保障与跨职能协同体系构建</w:t>
      </w:r>
    </w:p>
    <w:p>
      <w:pPr>
        <w:ind w:firstLine="480"/>
      </w:pPr>
      <w:r>
        <w:t>战略定位驱动与跨职能协同是跨境GBS价值创造的双轮驱动机制。合规保障为价值创造提供稳定的运营环境，跨职能协同为价值创造提供效率提升与决策支持动能。</w:t>
      </w:r>
    </w:p>
    <w:p>
      <w:pPr>
        <w:pStyle w:val="Heading3"/>
      </w:pPr>
      <w:r>
        <w:t>5.5.1 合规保障体系：价值创造的稳定基石</w:t>
      </w:r>
    </w:p>
    <w:p>
      <w:pPr>
        <w:ind w:firstLine="480"/>
      </w:pPr>
      <w:r>
        <w:t>合规保障是跨境GBS价值创造的前提条件，涵盖跨境税务合规、多准则适配、常设机构风险规避、数据合规管理四大核心环节，为价值创造提供安全的运营环境。</w:t>
      </w:r>
    </w:p>
    <w:p>
      <w:pPr>
        <w:ind w:firstLine="480"/>
      </w:pPr>
      <w:r>
        <w:t>合规保障框架</w:t>
      </w:r>
    </w:p>
    <w:p>
      <w:pPr>
        <w:ind w:firstLine="480"/>
      </w:pPr>
      <w:r>
        <w:t>跨境合规保障框架包含三个层面：一是本地合规层面，确保各子公司财务处理符合本地法规要求；二是跨境合规层面，确保跨境交易的合规处理；三是集团合规层面，确保集团整体财务安排符合合规要求。</w:t>
      </w:r>
    </w:p>
    <w:p>
      <w:pPr>
        <w:pStyle w:val="Heading3"/>
      </w:pPr>
      <w:r>
        <w:t>5.5.2 跨境税务合规体系</w:t>
      </w:r>
    </w:p>
    <w:p>
      <w:pPr>
        <w:ind w:firstLine="480"/>
      </w:pPr>
      <w:r>
        <w:t>跨境税务合规是中国能力中心（CCC）的核心职能，需要建立体系化的税务合规管理机制。</w:t>
      </w:r>
    </w:p>
    <w:p>
      <w:pPr>
        <w:ind w:firstLine="480"/>
      </w:pPr>
      <w:r>
        <w:t>税务合规框架</w:t>
      </w:r>
    </w:p>
    <w:p>
      <w:pPr>
        <w:ind w:firstLine="480"/>
      </w:pPr>
      <w:r>
        <w:t>跨境税务合规框架包含三个层面：一是本地合规层面，确保各子公司税务申报符合本地税法要求；二是跨境合规层面，确保跨境交易的税务处理符合相关法规；三是集团合规层面，确保集团整体税务安排符合合规要求。</w:t>
      </w:r>
    </w:p>
    <w:p>
      <w:pPr>
        <w:ind w:firstLine="480"/>
      </w:pPr>
      <w:r>
        <w:t>核心合规事项</w:t>
      </w:r>
    </w:p>
    <w:p>
      <w:pPr>
        <w:ind w:firstLine="480"/>
      </w:pPr>
      <w:r>
        <w:t>| 合规事项 | 管理措施 | 责任主体 |</w:t>
      </w:r>
    </w:p>
    <w:p>
      <w:pPr>
        <w:ind w:firstLine="480"/>
      </w:pPr>
      <w:r>
        <w:t>|---------|---------|---------|</w:t>
      </w:r>
    </w:p>
    <w:p>
      <w:pPr>
        <w:ind w:firstLine="480"/>
      </w:pPr>
      <w:r>
        <w:t>| 企业所得税申报 | 按各国税法要求编制申报表，确保准确性 | 务合规部 |</w:t>
      </w:r>
    </w:p>
    <w:p>
      <w:pPr>
        <w:ind w:firstLine="480"/>
      </w:pPr>
      <w:r>
        <w:t>| 增值税/间接税申报 | 按各国税法要求进行增值税申报和缴纳 | 税务合规部 |</w:t>
      </w:r>
    </w:p>
    <w:p>
      <w:pPr>
        <w:ind w:firstLine="480"/>
      </w:pPr>
      <w:r>
        <w:t>| 转让定价文档 | 编制本地档案、集团档案、国别报告 | 税务合规部 |</w:t>
      </w:r>
    </w:p>
    <w:p>
      <w:pPr>
        <w:ind w:firstLine="480"/>
      </w:pPr>
      <w:r>
        <w:t>| 预提税处理 | 识别预提税义务，准确计算和缴纳 | 税务合规部 |</w:t>
      </w:r>
    </w:p>
    <w:p>
      <w:pPr>
        <w:ind w:firstLine="480"/>
      </w:pPr>
      <w:r>
        <w:t>| 常设机构风险 | 评估PE风险，优化职能定位和权限设计 | 税务合规部+法务 |</w:t>
      </w:r>
    </w:p>
    <w:p>
      <w:pPr>
        <w:ind w:firstLine="480"/>
      </w:pPr>
      <w:r>
        <w:t>合规流程设计</w:t>
      </w:r>
    </w:p>
    <w:p>
      <w:pPr>
        <w:ind w:firstLine="480"/>
      </w:pPr>
      <w:r>
        <w:t>税务合规流程包含：合规识别→风险评估→合规措施→执行监控→效果评估。每个合规事项按照流程进行管理，确保合规措施的有效执行。</w:t>
      </w:r>
    </w:p>
    <w:p>
      <w:pPr>
        <w:pStyle w:val="Heading3"/>
      </w:pPr>
      <w:r>
        <w:t>5.5.2 财务核算合规体系</w:t>
      </w:r>
    </w:p>
    <w:p>
      <w:pPr>
        <w:ind w:firstLine="480"/>
      </w:pPr>
      <w:r>
        <w:t>财务核算合规确保财务数据的准确性和合规性。</w:t>
      </w:r>
    </w:p>
    <w:p>
      <w:pPr>
        <w:ind w:firstLine="480"/>
      </w:pPr>
      <w:r>
        <w:t>多准则适配机制</w:t>
      </w:r>
    </w:p>
    <w:p>
      <w:pPr>
        <w:ind w:firstLine="480"/>
      </w:pPr>
      <w:r>
        <w:t>中国能力中心（CCC）涉及中国准则、香港准则、国际准则三套并行，需要建立多准则适配机制：</w:t>
      </w:r>
    </w:p>
    <w:p>
      <w:pPr>
        <w:ind w:firstLine="480"/>
      </w:pPr>
      <w:r>
        <w:t>| 准则 | 适用范围 | 处理方式 |</w:t>
      </w:r>
    </w:p>
    <w:p>
      <w:pPr>
        <w:ind w:firstLine="480"/>
      </w:pPr>
      <w:r>
        <w:t>|------|---------|---------|</w:t>
      </w:r>
    </w:p>
    <w:p>
      <w:pPr>
        <w:ind w:firstLine="480"/>
      </w:pPr>
      <w:r>
        <w:t>| 中国准则（ASBE） | 中国内地子公司 | 按ASBE编制报表 |</w:t>
      </w:r>
    </w:p>
    <w:p>
      <w:pPr>
        <w:ind w:firstLine="480"/>
      </w:pPr>
      <w:r>
        <w:t>| 香港准则（HKFRS） | 香港子公司 | 按HKFRS编制报表 |</w:t>
      </w:r>
    </w:p>
    <w:p>
      <w:pPr>
        <w:ind w:firstLine="480"/>
      </w:pPr>
      <w:r>
        <w:t>| 国际准则（IFRS） | 集团合并报表 | 按IFRS编制合并报表 |</w:t>
      </w:r>
    </w:p>
    <w:p>
      <w:pPr>
        <w:ind w:firstLine="480"/>
      </w:pPr>
      <w:r>
        <w:t>建立准则差异对照表，明确各准则在关键会计处理上的差异，在报表转换时进行相应调整。</w:t>
      </w:r>
    </w:p>
    <w:p>
      <w:pPr>
        <w:ind w:firstLine="480"/>
      </w:pPr>
      <w:r>
        <w:t>核算质量控制</w:t>
      </w:r>
    </w:p>
    <w:p>
      <w:pPr>
        <w:ind w:firstLine="480"/>
      </w:pPr>
      <w:r>
        <w:t>核算质量控制包含：凭证审核（凭证编制后进行审核）、科目核对（月末进行科目余额核对）、报表复核（报表编制后进行复核）、审计配合（配合外部审计进行审计调整）。</w:t>
      </w:r>
    </w:p>
    <w:p>
      <w:pPr>
        <w:pStyle w:val="Heading3"/>
      </w:pPr>
      <w:r>
        <w:t>5.5.3 常设机构风险规避体系</w:t>
      </w:r>
    </w:p>
    <w:p>
      <w:pPr>
        <w:ind w:firstLine="480"/>
      </w:pPr>
      <w:r>
        <w:t>常设机构（Permanent Establishment，PE）风险是跨境GBS必须关注的核心合规风险。</w:t>
      </w:r>
    </w:p>
    <w:p>
      <w:pPr>
        <w:ind w:firstLine="480"/>
      </w:pPr>
      <w:r>
        <w:t>PE风险识别</w:t>
      </w:r>
    </w:p>
    <w:p>
      <w:pPr>
        <w:ind w:firstLine="480"/>
      </w:pPr>
      <w:r>
        <w:t>根据各国税法，GBS可能构成PE的情形包括：固定营业场所（GBS在某地设有固定办公场所）、依赖性代理人（GBS代表某子公司签订合同或履行核心职能）、准备性或辅助性活动超出范围（GBS从事的活动超出准备性或辅助性范围）。</w:t>
      </w:r>
    </w:p>
    <w:p>
      <w:pPr>
        <w:ind w:firstLine="480"/>
      </w:pPr>
      <w:r>
        <w:t>PE风险规避措施</w:t>
      </w:r>
    </w:p>
    <w:p>
      <w:pPr>
        <w:ind w:firstLine="480"/>
      </w:pPr>
      <w:r>
        <w:t>针对PE风险，采取以下规避措施：一是职能定位优化，明确GBS的职能定位为服务提供而非决策执行，避免承担核心业务职能；二是权限设计规范，限制GBS的合同签订权限和决策权限，避免构成依赖性代理人；三是活动范围界定，明确GBS的活动范围为准备性或辅助性活动，避免超出范围；四是文档准备，准备PE风险评估文档，以备税务部门核查。</w:t>
      </w:r>
    </w:p>
    <w:p>
      <w:pPr>
        <w:pStyle w:val="Heading3"/>
      </w:pPr>
      <w:r>
        <w:t>5.5.5 跨职能协同价值创造机制：价值创造的核心驱动</w:t>
      </w:r>
    </w:p>
    <w:p>
      <w:pPr>
        <w:ind w:firstLine="480"/>
      </w:pPr>
      <w:r>
        <w:t>跨职能协同是跨境GBS价值创造的核心驱动因素。通过流程再造、数据整合、系统集成、人员协同，跨职能协同实现财务与业务的深度协同，直接驱动成本节约、效率提升、决策支持等价值创造。</w:t>
      </w:r>
    </w:p>
    <w:p>
      <w:pPr>
        <w:ind w:firstLine="480"/>
      </w:pPr>
      <w:r>
        <w:t>跨职能协同核心机制</w:t>
      </w:r>
    </w:p>
    <w:p>
      <w:pPr>
        <w:ind w:firstLine="480"/>
      </w:pPr>
      <w:r>
        <w:t>跨职能协同通过四个核心机制实现价值创造：</w:t>
      </w:r>
    </w:p>
    <w:p>
      <w:pPr>
        <w:ind w:firstLine="480"/>
      </w:pPr>
      <w:r>
        <w:t>| 融合机制 | 实现路径 | 价值创造效果 |</w:t>
      </w:r>
    </w:p>
    <w:p>
      <w:pPr>
        <w:ind w:firstLine="480"/>
      </w:pPr>
      <w:r>
        <w:t>|---------|---------|------------|</w:t>
      </w:r>
    </w:p>
    <w:p>
      <w:pPr>
        <w:ind w:firstLine="480"/>
      </w:pPr>
      <w:r>
        <w:t>| 流程再造 | 端到端流程优化、标准化处理 | 效率提升、成本降低 |</w:t>
      </w:r>
    </w:p>
    <w:p>
      <w:pPr>
        <w:ind w:firstLine="480"/>
      </w:pPr>
      <w:r>
        <w:t>| 数据整合 | 打破数据孤岛、统一数据标准 | 决策支持、风险识别 |</w:t>
      </w:r>
    </w:p>
    <w:p>
      <w:pPr>
        <w:ind w:firstLine="480"/>
      </w:pPr>
      <w:r>
        <w:t>| 系统集成 | ERP与业务系统对接、自动化处理 | 效率提升、准确性提高 |</w:t>
      </w:r>
    </w:p>
    <w:p>
      <w:pPr>
        <w:ind w:firstLine="480"/>
      </w:pPr>
      <w:r>
        <w:t>| 人员协同 | 财务人员参与业务、复合型人才培养 | 决策支持、响应速度提升 |</w:t>
      </w:r>
    </w:p>
    <w:p>
      <w:pPr>
        <w:ind w:firstLine="480"/>
      </w:pPr>
      <w:r>
        <w:t>价值创造五个维度</w:t>
      </w:r>
    </w:p>
    <w:p>
      <w:pPr>
        <w:ind w:firstLine="480"/>
      </w:pPr>
      <w:r>
        <w:t>跨境GBS的价值创造体现为五个维度：</w:t>
      </w:r>
    </w:p>
    <w:p>
      <w:pPr>
        <w:ind w:firstLine="480"/>
      </w:pPr>
      <w:r>
        <w:t>| 价值维度 | 实现方式 | A集团实践成果 |</w:t>
      </w:r>
    </w:p>
    <w:p>
      <w:pPr>
        <w:ind w:firstLine="480"/>
      </w:pPr>
      <w:r>
        <w:t>|---------|---------|-------------|</w:t>
      </w:r>
    </w:p>
    <w:p>
      <w:pPr>
        <w:ind w:firstLine="480"/>
      </w:pPr>
      <w:r>
        <w:t>| 成本节约 | 集中化、标准化处理 | 财务人员精简44%，年人员成本降低约44% |</w:t>
      </w:r>
    </w:p>
    <w:p>
      <w:pPr>
        <w:ind w:firstLine="480"/>
      </w:pPr>
      <w:r>
        <w:t>| 效率提升 | 流程再造、系统集成 | 月末结账周期从15天缩短至7天，效率提升53% |</w:t>
      </w:r>
    </w:p>
    <w:p>
      <w:pPr>
        <w:ind w:firstLine="480"/>
      </w:pPr>
      <w:r>
        <w:t>| 风险规避 | 合规保障、风险预警 | 报表准确率提升至99.5%以上，合规风险事件发生率降至0.5%以下 |</w:t>
      </w:r>
    </w:p>
    <w:p>
      <w:pPr>
        <w:ind w:firstLine="480"/>
      </w:pPr>
      <w:r>
        <w:t>| 决策支持 | 数据整合、分析洞察 | 为业务部门提供月度经营分析报告，支持决策优化 |</w:t>
      </w:r>
    </w:p>
    <w:p>
      <w:pPr>
        <w:ind w:firstLine="480"/>
      </w:pPr>
      <w:r>
        <w:t>| 竞争优势 | 服务质量、响应速度 | 客户满意度达到85%以上，为后续提升奠定基础 |</w:t>
      </w:r>
    </w:p>
    <w:p>
      <w:pPr>
        <w:ind w:firstLine="480"/>
      </w:pPr>
      <w:r>
        <w:t>行业基准参考</w:t>
      </w:r>
    </w:p>
    <w:p>
      <w:pPr>
        <w:ind w:firstLine="480"/>
      </w:pPr>
      <w:r>
        <w:t>根据行业研究报告（德勤2025《跨国企业亚太区财务共享服务调研报告》、ACCA2024《中国共享服务领域调研报告》），成熟运营的GBS（运营时间3年以上）可实现以下价值效果：财务运营成本降低30%-40%；财务处理效率提升50%以上；财务数据准确性达到99.5%以上。这些数据为A集团中国能力中心（CCC）的价值创造目标提供了行业基准参考。</w:t>
      </w:r>
    </w:p>
    <w:p>
      <w:pPr>
        <w:ind w:firstLine="480"/>
      </w:pPr>
      <w:r>
        <w:t>A集团分阶段价值创造预期目标</w:t>
      </w:r>
    </w:p>
    <w:p>
      <w:pPr>
        <w:ind w:firstLine="480"/>
      </w:pPr>
      <w:r>
        <w:t>A集团中国能力中心（CCC）自2023年10月启动运营，目前处于基础建设阶段向能力发展阶段过渡期，运营时间不足一年。基于行业基准和A集团实际情况，制定分阶段的价值创造预期目标：</w:t>
      </w:r>
    </w:p>
    <w:p>
      <w:pPr>
        <w:ind w:firstLine="480"/>
      </w:pPr>
      <w:r>
        <w:t>| 发展阶段 | 时间节点 | 预期目标 |</w:t>
      </w:r>
    </w:p>
    <w:p>
      <w:pPr>
        <w:ind w:firstLine="480"/>
      </w:pPr>
      <w:r>
        <w:t>|---------|---------|---------|</w:t>
      </w:r>
    </w:p>
    <w:p>
      <w:pPr>
        <w:ind w:firstLine="480"/>
      </w:pPr>
      <w:r>
        <w:t>| 基础建设期（已完成） | 2023.10-2024.12 | 财务人员精简44%，月末结账周期缩短53%，报表准确率99.5%以上 |</w:t>
      </w:r>
    </w:p>
    <w:p>
      <w:pPr>
        <w:ind w:firstLine="480"/>
      </w:pPr>
      <w:r>
        <w:t>| 能力发展期（进行中） | 2025.1-2026.12 | 合规处理效率提升30%，合规风险事件发生率降至0.5%以下，客户满意度达到85% |</w:t>
      </w:r>
    </w:p>
    <w:p>
      <w:pPr>
        <w:ind w:firstLine="480"/>
      </w:pPr>
      <w:r>
        <w:t>| 价值创造期（规划中） | 2027.1-2028.12 | 合规成本节约30%，合规效率提升40%，客户满意度达到90%以上 |</w:t>
      </w:r>
    </w:p>
    <w:p>
      <w:pPr>
        <w:ind w:firstLine="480"/>
      </w:pPr>
      <w:r>
        <w:t>价值量化评估指标体系</w:t>
      </w:r>
    </w:p>
    <w:p>
      <w:pPr>
        <w:ind w:firstLine="480"/>
      </w:pPr>
      <w:r>
        <w:t>| 价值维度 | 量化指标 | 计算公式 | 监测频率 |</w:t>
      </w:r>
    </w:p>
    <w:p>
      <w:pPr>
        <w:ind w:firstLine="480"/>
      </w:pPr>
      <w:r>
        <w:t>|---------|---------|---------|---------|</w:t>
      </w:r>
    </w:p>
    <w:p>
      <w:pPr>
        <w:ind w:firstLine="480"/>
      </w:pPr>
      <w:r>
        <w:t>| 成本节约 | 财务成本节约率 | (分散财务成本-集中财务成本)/分散财务成本×100% | 年度 |</w:t>
      </w:r>
    </w:p>
    <w:p>
      <w:pPr>
        <w:ind w:firstLine="480"/>
      </w:pPr>
      <w:r>
        <w:t>| 效率提升 | 财务处理效率提升率 | (优化后处理时间-优化前处理时间)/优化前处理时间×100% | 季度 |</w:t>
      </w:r>
    </w:p>
    <w:p>
      <w:pPr>
        <w:ind w:firstLine="480"/>
      </w:pPr>
      <w:r>
        <w:t>| 风险规避 | 合规风险事件发生率 | 合规风险事件数/总业务量×100% | 月度 |</w:t>
      </w:r>
    </w:p>
    <w:p>
      <w:pPr>
        <w:ind w:firstLine="480"/>
      </w:pPr>
      <w:r>
        <w:t>| 决策支持 | 经营分析报告采纳率 | 经营分析建议采纳数/经营分析建议总数×100% | 季度 |</w:t>
      </w:r>
    </w:p>
    <w:p>
      <w:pPr>
        <w:ind w:firstLine="480"/>
      </w:pPr>
      <w:r>
        <w:t>| 竞争优势 | 客户满意度 | 客户满意度评分/满分×100% | 季度 |</w:t>
      </w:r>
    </w:p>
    <w:p>
      <w:pPr>
        <w:ind w:firstLine="480"/>
      </w:pPr>
      <w:r>
        <w:t>价值评估方法</w:t>
      </w:r>
    </w:p>
    <w:p>
      <w:pPr>
        <w:ind w:firstLine="480"/>
      </w:pPr>
      <w:r>
        <w:t>采用对比分析法和标杆法进行价值评估：对比分散式财务管理与集中式财务管理的成本差异；对标行业领先企业的财务管理水平；结合企业实际运营数据进行量化测算。建立价值评估报告机制，每季度进行一次价值评估，每年进行一次全面评估。随着共享中心运营成熟，跨职能协同的价值创造效应将逐步显现和量化。</w:t>
      </w:r>
    </w:p>
    <w:p>
      <w:pPr>
        <w:pStyle w:val="Heading2"/>
      </w:pPr>
      <w:r>
        <w:t>5.6 运营管理机制设计</w:t>
      </w:r>
    </w:p>
    <w:p>
      <w:pPr>
        <w:pStyle w:val="Heading3"/>
      </w:pPr>
      <w:r>
        <w:t>5.6.1 服务级别协议（SLA）管理</w:t>
      </w:r>
    </w:p>
    <w:p>
      <w:pPr>
        <w:ind w:firstLine="480"/>
      </w:pPr>
      <w:r>
        <w:t>服务级别协议（SLA）是共享中心与业务单元之间的服务契约，明确服务内容、质量标准和响应时间。</w:t>
      </w:r>
    </w:p>
    <w:p>
      <w:pPr>
        <w:ind w:firstLine="480"/>
      </w:pPr>
      <w:r>
        <w:t>SLA内容设计</w:t>
      </w:r>
    </w:p>
    <w:p>
      <w:pPr>
        <w:ind w:firstLine="480"/>
      </w:pPr>
      <w:r>
        <w:t>SLA包含以下内容：服务范围（明确纳入共享服务的业务范围）、服务标准（明确各项服务的质量标准）、响应时间（明确各项服务的响应时间要求）、问题处理（明确问题处理的流程和时间）、满意度目标（明确客户满意度目标）、考核机制（明确服务质量的考核方式）。</w:t>
      </w:r>
    </w:p>
    <w:p>
      <w:pPr>
        <w:ind w:firstLine="480"/>
      </w:pPr>
      <w:r>
        <w:t>SLA指标体系</w:t>
      </w:r>
    </w:p>
    <w:p>
      <w:pPr>
        <w:ind w:firstLine="480"/>
      </w:pPr>
      <w:r>
        <w:t>| 服务类别 | 质量指标 | 响应时间 | 满意度目标 |</w:t>
      </w:r>
    </w:p>
    <w:p>
      <w:pPr>
        <w:ind w:firstLine="480"/>
      </w:pPr>
      <w:r>
        <w:t>|---------|---------|---------|-----------|</w:t>
      </w:r>
    </w:p>
    <w:p>
      <w:pPr>
        <w:ind w:firstLine="480"/>
      </w:pPr>
      <w:r>
        <w:t>| 应付账款 | 付款准确率≥99% | 付款申请后2个工作日内完成 | ≥4.0/5.0 |</w:t>
      </w:r>
    </w:p>
    <w:p>
      <w:pPr>
        <w:ind w:firstLine="480"/>
      </w:pPr>
      <w:r>
        <w:t>| 应收账款 | 开票准确率≥99% | 开票申请后1个工作日内完成 | ≥4.0/5.0 |</w:t>
      </w:r>
    </w:p>
    <w:p>
      <w:pPr>
        <w:ind w:firstLine="480"/>
      </w:pPr>
      <w:r>
        <w:t>| 总账核算 | 凭证准确率≥99% | 业务发生后1个工作日内入账 | ≥4.0/5.0 |</w:t>
      </w:r>
    </w:p>
    <w:p>
      <w:pPr>
        <w:ind w:firstLine="480"/>
      </w:pPr>
      <w:r>
        <w:t>| 资金管理 | 付款执行准确率≥99% | 审批后当日执行 | ≥4.0/5.0 |</w:t>
      </w:r>
    </w:p>
    <w:p>
      <w:pPr>
        <w:ind w:firstLine="480"/>
      </w:pPr>
      <w:r>
        <w:t>| 务申报 | 申报准确率≥99% | 按税法规定时限完成 | ≥4.0/5.0 |</w:t>
      </w:r>
    </w:p>
    <w:p>
      <w:pPr>
        <w:ind w:firstLine="480"/>
      </w:pPr>
      <w:r>
        <w:t>| 财务报表 | 报表准确率≥99% | 月末后7个工作日内完成 | ≥4.0/5.0 |</w:t>
      </w:r>
    </w:p>
    <w:p>
      <w:pPr>
        <w:pStyle w:val="Heading3"/>
      </w:pPr>
      <w:r>
        <w:t>5.6.2 绩效考核与激励机制</w:t>
      </w:r>
    </w:p>
    <w:p>
      <w:pPr>
        <w:ind w:firstLine="480"/>
      </w:pPr>
      <w:r>
        <w:t>绩效考核体系</w:t>
      </w:r>
    </w:p>
    <w:p>
      <w:pPr>
        <w:ind w:firstLine="480"/>
      </w:pPr>
      <w:r>
        <w:t>绩效考核采用平衡计分卡框架，涵盖四个维度：</w:t>
      </w:r>
    </w:p>
    <w:p>
      <w:pPr>
        <w:ind w:firstLine="480"/>
      </w:pPr>
      <w:r>
        <w:t>| 维度 | 指标 | 权重 |</w:t>
      </w:r>
    </w:p>
    <w:p>
      <w:pPr>
        <w:ind w:firstLine="480"/>
      </w:pPr>
      <w:r>
        <w:t>|------|------|------|</w:t>
      </w:r>
    </w:p>
    <w:p>
      <w:pPr>
        <w:ind w:firstLine="480"/>
      </w:pPr>
      <w:r>
        <w:t>| 财务维度 | 成本节约率、人均产值 | 20% |</w:t>
      </w:r>
    </w:p>
    <w:p>
      <w:pPr>
        <w:ind w:firstLine="480"/>
      </w:pPr>
      <w:r>
        <w:t>| 客户维度 | 服务满意度、问题处理率 | 30% |</w:t>
      </w:r>
    </w:p>
    <w:p>
      <w:pPr>
        <w:ind w:firstLine="480"/>
      </w:pPr>
      <w:r>
        <w:t>| 流程维度 | 处理效率、质量准确率 | 30% |</w:t>
      </w:r>
    </w:p>
    <w:p>
      <w:pPr>
        <w:ind w:firstLine="480"/>
      </w:pPr>
      <w:r>
        <w:t>| 学习成长维度 | 培训完成率、技能提升率 | 20% |</w:t>
      </w:r>
    </w:p>
    <w:p>
      <w:pPr>
        <w:ind w:firstLine="480"/>
      </w:pPr>
      <w:r>
        <w:t>激励机制设计</w:t>
      </w:r>
    </w:p>
    <w:p>
      <w:pPr>
        <w:ind w:firstLine="480"/>
      </w:pPr>
      <w:r>
        <w:t>激励机制包含物质激励和精神激励两个层面。物质激励包括绩效奖金、专项奖励、晋升机会。精神激励包括荣誉表彰、能力认可、发展机会。激励机制与服务质量挂钩，激励员工持续提升服务水平。</w:t>
      </w:r>
    </w:p>
    <w:p>
      <w:pPr>
        <w:pStyle w:val="Heading3"/>
      </w:pPr>
      <w:r>
        <w:t>5.6.3 客户关系管理与满意度提升</w:t>
      </w:r>
    </w:p>
    <w:p>
      <w:pPr>
        <w:ind w:firstLine="480"/>
      </w:pPr>
      <w:r>
        <w:t>客户关系管理</w:t>
      </w:r>
    </w:p>
    <w:p>
      <w:pPr>
        <w:ind w:firstLine="480"/>
      </w:pPr>
      <w:r>
        <w:t>客户关系管理包含：客户沟通（建立日常沟通渠道）、需求收集（定期收集客户需求）、问题处理（及时处理客户问题）、满意度调研（定期进行满意度调研）、关系维护（定期拜访和沟通）。</w:t>
      </w:r>
    </w:p>
    <w:p>
      <w:pPr>
        <w:ind w:firstLine="480"/>
      </w:pPr>
      <w:r>
        <w:t>满意度提升机制</w:t>
      </w:r>
    </w:p>
    <w:p>
      <w:pPr>
        <w:ind w:firstLine="480"/>
      </w:pPr>
      <w:r>
        <w:t>满意度提升机制包含：满意度分析（分析满意度调研结果）、问题识别（识别服务短板和问题）、改进计划（制定改进计划和措施）、效果评估（评估改进措施效果）、持续优化（持续优化服务水平）。</w:t>
      </w:r>
    </w:p>
    <w:p>
      <w:pPr>
        <w:pStyle w:val="Heading3"/>
      </w:pPr>
      <w:r>
        <w:t>5.6.4 持续改进与质量优化机制</w:t>
      </w:r>
    </w:p>
    <w:p>
      <w:pPr>
        <w:ind w:firstLine="480"/>
      </w:pPr>
      <w:r>
        <w:t>持续改进机制</w:t>
      </w:r>
    </w:p>
    <w:p>
      <w:pPr>
        <w:ind w:firstLine="480"/>
      </w:pPr>
      <w:r>
        <w:t>建立持续改进机制，推动服务质量不断提升：改进机会收集（收集客户反馈、运营数据、员工建议）、改进方案制定（分析改进机会，制定改进方案）、改进方案实施（试点实施改进方案）、改进效果评估（评估改进效果）、改进成果推广（推广成功改进成果）。</w:t>
      </w:r>
    </w:p>
    <w:p>
      <w:pPr>
        <w:ind w:firstLine="480"/>
      </w:pPr>
      <w:r>
        <w:t>质量优化机制</w:t>
      </w:r>
    </w:p>
    <w:p>
      <w:pPr>
        <w:ind w:firstLine="480"/>
      </w:pPr>
      <w:r>
        <w:t>建立质量优化机制，确保服务质量持续达标：质量标准设定（明确服务质量标准）、质量检查执行（定期进行质量检查）、质量问题处理（及时处理质量问题）、质量改进措施（制定质量改进措施）、质量效果评估（评估质量改进效果）。</w:t>
      </w:r>
    </w:p>
    <w:p>
      <w:pPr>
        <w:pStyle w:val="Heading1"/>
      </w:pPr>
      <w:r>
        <w:t>第6章 A集团中国能力中心（CCC）建设与运营的风险防控对策</w:t>
      </w:r>
    </w:p>
    <w:p>
      <w:pPr>
        <w:pStyle w:val="Heading2"/>
      </w:pPr>
      <w:r>
        <w:t>6.1 核心风险识别与等级评估</w:t>
      </w:r>
    </w:p>
    <w:p>
      <w:pPr>
        <w:ind w:firstLine="480"/>
      </w:pPr>
      <w:r>
        <w:t>中国能力中心（CCC）在建设与运营过程中面临多维度风险，需要进行系统识别和等级评估，为风险防控提供依据。</w:t>
      </w:r>
    </w:p>
    <w:p>
      <w:pPr>
        <w:pStyle w:val="Heading3"/>
      </w:pPr>
      <w:r>
        <w:t>6.1.1 合规风险</w:t>
      </w:r>
    </w:p>
    <w:p>
      <w:pPr>
        <w:ind w:firstLine="480"/>
      </w:pPr>
      <w:r>
        <w:t>合规风险是跨境GBS面临的首要风险，涉及税务合规、财务合规、监管合规等多个层面。</w:t>
      </w:r>
    </w:p>
    <w:p>
      <w:pPr>
        <w:ind w:firstLine="480"/>
      </w:pPr>
      <w:r>
        <w:t>风险识别</w:t>
      </w:r>
    </w:p>
    <w:p>
      <w:pPr>
        <w:ind w:firstLine="480"/>
      </w:pPr>
      <w:r>
        <w:t>| 风险类型 | 风险描述 | 风险来源 |</w:t>
      </w:r>
    </w:p>
    <w:p>
      <w:pPr>
        <w:ind w:firstLine="480"/>
      </w:pPr>
      <w:r>
        <w:t>|---------|---------|---------|</w:t>
      </w:r>
    </w:p>
    <w:p>
      <w:pPr>
        <w:ind w:firstLine="480"/>
      </w:pPr>
      <w:r>
        <w:t>| 税务合规风险 | 税务申报不准确、转让定价不合规、预提税处理不当 | 各国税法差异、政策变化 |</w:t>
      </w:r>
    </w:p>
    <w:p>
      <w:pPr>
        <w:ind w:firstLine="480"/>
      </w:pPr>
      <w:r>
        <w:t>| 常设机构风险 | GBS职能定位不当导致PE认定 | GBS职能设计、权限配置 |</w:t>
      </w:r>
    </w:p>
    <w:p>
      <w:pPr>
        <w:ind w:firstLine="480"/>
      </w:pPr>
      <w:r>
        <w:t>| 财务合规风险 | 会计准则执行不当、报表编制不准确 | 多准则并行、准则差异 |</w:t>
      </w:r>
    </w:p>
    <w:p>
      <w:pPr>
        <w:ind w:firstLine="480"/>
      </w:pPr>
      <w:r>
        <w:t>| 监管合规风险 | 监管报告不及时、披露信息不准确 | 监管要求变化、信息传递不畅 |</w:t>
      </w:r>
    </w:p>
    <w:p>
      <w:pPr>
        <w:ind w:firstLine="480"/>
      </w:pPr>
      <w:r>
        <w:t>| 数据合规风险 | 数据跨境传输不合规、隐私保护不当 | 数据保护法规、跨境传输限制 |</w:t>
      </w:r>
    </w:p>
    <w:p>
      <w:pPr>
        <w:ind w:firstLine="480"/>
      </w:pPr>
      <w:r>
        <w:t>风险评估</w:t>
      </w:r>
    </w:p>
    <w:p>
      <w:pPr>
        <w:ind w:firstLine="480"/>
      </w:pPr>
      <w:r>
        <w:t>采用风险矩阵法进行风险评估，从风险发生概率和风险影响程度两个维度进行评估：</w:t>
      </w:r>
    </w:p>
    <w:p>
      <w:pPr>
        <w:ind w:firstLine="480"/>
      </w:pPr>
      <w:r>
        <w:t>| 风险类型 | 发生概率 | 影响程度 | 风险等级 |</w:t>
      </w:r>
    </w:p>
    <w:p>
      <w:pPr>
        <w:ind w:firstLine="480"/>
      </w:pPr>
      <w:r>
        <w:t>|---------|---------|---------|---------|</w:t>
      </w:r>
    </w:p>
    <w:p>
      <w:pPr>
        <w:ind w:firstLine="480"/>
      </w:pPr>
      <w:r>
        <w:t>| 税务合规风险 | 中 | 高 | 高 |</w:t>
      </w:r>
    </w:p>
    <w:p>
      <w:pPr>
        <w:ind w:firstLine="480"/>
      </w:pPr>
      <w:r>
        <w:t>| 常设机构风险 | 低 | 高 | 中 |</w:t>
      </w:r>
    </w:p>
    <w:p>
      <w:pPr>
        <w:ind w:firstLine="480"/>
      </w:pPr>
      <w:r>
        <w:t>| 财务合规风险 | 中 | 中 | 中 |</w:t>
      </w:r>
    </w:p>
    <w:p>
      <w:pPr>
        <w:ind w:firstLine="480"/>
      </w:pPr>
      <w:r>
        <w:t>| 监管合规风险 | 低 | 中 | 低 |</w:t>
      </w:r>
    </w:p>
    <w:p>
      <w:pPr>
        <w:ind w:firstLine="480"/>
      </w:pPr>
      <w:r>
        <w:t>| 数据合规风险 | 中 | 中 | 中 |</w:t>
      </w:r>
    </w:p>
    <w:p>
      <w:pPr>
        <w:pStyle w:val="Heading3"/>
      </w:pPr>
      <w:r>
        <w:t>6.1.2 运营风险</w:t>
      </w:r>
    </w:p>
    <w:p>
      <w:pPr>
        <w:ind w:firstLine="480"/>
      </w:pPr>
      <w:r>
        <w:t>运营风险涉及GBS日常运营过程中的效率、质量、成本等方面。</w:t>
      </w:r>
    </w:p>
    <w:p>
      <w:pPr>
        <w:ind w:firstLine="480"/>
      </w:pPr>
      <w:r>
        <w:t>风险识别</w:t>
      </w:r>
    </w:p>
    <w:p>
      <w:pPr>
        <w:ind w:firstLine="480"/>
      </w:pPr>
      <w:r>
        <w:t>| 风险类型 | 风险描述 | 风险来源 |</w:t>
      </w:r>
    </w:p>
    <w:p>
      <w:pPr>
        <w:ind w:firstLine="480"/>
      </w:pPr>
      <w:r>
        <w:t>|---------|---------|---------|</w:t>
      </w:r>
    </w:p>
    <w:p>
      <w:pPr>
        <w:ind w:firstLine="480"/>
      </w:pPr>
      <w:r>
        <w:t>| 处理效率风险 | 业务处理效率低于预期，影响服务响应 | 流程设计、系统性能、人员能力 |</w:t>
      </w:r>
    </w:p>
    <w:p>
      <w:pPr>
        <w:ind w:firstLine="480"/>
      </w:pPr>
      <w:r>
        <w:t>| 质量准确风险 | 业务处理质量不准确，导致差错和返工 | 流程标准、人员技能、系统稳定性 |</w:t>
      </w:r>
    </w:p>
    <w:p>
      <w:pPr>
        <w:ind w:firstLine="480"/>
      </w:pPr>
      <w:r>
        <w:t>| 成本超支风险 | 运营成本超出预算，影响经济效益 | 人员成本、系统成本、管理成本 |</w:t>
      </w:r>
    </w:p>
    <w:p>
      <w:pPr>
        <w:ind w:firstLine="480"/>
      </w:pPr>
      <w:r>
        <w:t>| 服务中断风险 | 服务中断影响业务单元正常运营 | 系统故障、人员流失、突发事件 |</w:t>
      </w:r>
    </w:p>
    <w:p>
      <w:pPr>
        <w:ind w:firstLine="480"/>
      </w:pPr>
      <w:r>
        <w:t>风险评估</w:t>
      </w:r>
    </w:p>
    <w:p>
      <w:pPr>
        <w:ind w:firstLine="480"/>
      </w:pPr>
      <w:r>
        <w:t>| 风险类型 | 发生概率 | 影响程度 | 风险等级 |</w:t>
      </w:r>
    </w:p>
    <w:p>
      <w:pPr>
        <w:ind w:firstLine="480"/>
      </w:pPr>
      <w:r>
        <w:t>|---------|---------|---------|---------|</w:t>
      </w:r>
    </w:p>
    <w:p>
      <w:pPr>
        <w:ind w:firstLine="480"/>
      </w:pPr>
      <w:r>
        <w:t>| 处理效率风险 | 中 | 中 | 中 |</w:t>
      </w:r>
    </w:p>
    <w:p>
      <w:pPr>
        <w:ind w:firstLine="480"/>
      </w:pPr>
      <w:r>
        <w:t>| 质量准确风险 | 中 | 高 | 高 |</w:t>
      </w:r>
    </w:p>
    <w:p>
      <w:pPr>
        <w:ind w:firstLine="480"/>
      </w:pPr>
      <w:r>
        <w:t>| 成本超支风险 | 低 | 中 | 低 |</w:t>
      </w:r>
    </w:p>
    <w:p>
      <w:pPr>
        <w:ind w:firstLine="480"/>
      </w:pPr>
      <w:r>
        <w:t>| 服务中断风险 | 低 | 高 | 中 |</w:t>
      </w:r>
    </w:p>
    <w:p>
      <w:pPr>
        <w:pStyle w:val="Heading3"/>
      </w:pPr>
      <w:r>
        <w:t>6.1.3 组织协同风险</w:t>
      </w:r>
    </w:p>
    <w:p>
      <w:pPr>
        <w:ind w:firstLine="480"/>
      </w:pPr>
      <w:r>
        <w:t>组织协同风险涉及GBS与业务单元、集团总部之间的协同配合。</w:t>
      </w:r>
    </w:p>
    <w:p>
      <w:pPr>
        <w:ind w:firstLine="480"/>
      </w:pPr>
      <w:r>
        <w:t>风险识别</w:t>
      </w:r>
    </w:p>
    <w:p>
      <w:pPr>
        <w:ind w:firstLine="480"/>
      </w:pPr>
      <w:r>
        <w:t>| 风险类型 | 风险描述 | 风险来源 |</w:t>
      </w:r>
    </w:p>
    <w:p>
      <w:pPr>
        <w:ind w:firstLine="480"/>
      </w:pPr>
      <w:r>
        <w:t>|---------|---------|---------|</w:t>
      </w:r>
    </w:p>
    <w:p>
      <w:pPr>
        <w:ind w:firstLine="480"/>
      </w:pPr>
      <w:r>
        <w:t>| 配合意愿风险 | 业务单元配合意愿不足，影响服务交付 | 利益冲突、变革抵触、沟通不畅 |</w:t>
      </w:r>
    </w:p>
    <w:p>
      <w:pPr>
        <w:ind w:firstLine="480"/>
      </w:pPr>
      <w:r>
        <w:t>| 权责界定风险 | 权责界定不清，导致职责交叉或空白 | 组织设计、流程设计 |</w:t>
      </w:r>
    </w:p>
    <w:p>
      <w:pPr>
        <w:ind w:firstLine="480"/>
      </w:pPr>
      <w:r>
        <w:t>| 信息传递风险 | 信息传递不及时或不准确，影响业务处理 | 沟通渠道、信息标准 |</w:t>
      </w:r>
    </w:p>
    <w:p>
      <w:pPr>
        <w:ind w:firstLine="480"/>
      </w:pPr>
      <w:r>
        <w:t>| 跨文化协同风险 | 跨文化沟通障碍，影响团队协作 | 文化差异、语言差异 |</w:t>
      </w:r>
    </w:p>
    <w:p>
      <w:pPr>
        <w:ind w:firstLine="480"/>
      </w:pPr>
      <w:r>
        <w:t>风险评估</w:t>
      </w:r>
    </w:p>
    <w:p>
      <w:pPr>
        <w:ind w:firstLine="480"/>
      </w:pPr>
      <w:r>
        <w:t>| 风险类型 | 发生概率 | 影响程度 | 风险等级 |</w:t>
      </w:r>
    </w:p>
    <w:p>
      <w:pPr>
        <w:ind w:firstLine="480"/>
      </w:pPr>
      <w:r>
        <w:t>|---------|---------|---------|---------|</w:t>
      </w:r>
    </w:p>
    <w:p>
      <w:pPr>
        <w:ind w:firstLine="480"/>
      </w:pPr>
      <w:r>
        <w:t>| 配合意愿风险 | 中 | 高 | 高 |</w:t>
      </w:r>
    </w:p>
    <w:p>
      <w:pPr>
        <w:ind w:firstLine="480"/>
      </w:pPr>
      <w:r>
        <w:t>| 权责界定风险 | 低 | 中 | 低 |</w:t>
      </w:r>
    </w:p>
    <w:p>
      <w:pPr>
        <w:ind w:firstLine="480"/>
      </w:pPr>
      <w:r>
        <w:t>| 信息传递风险 | 中 | 中 | 中 |</w:t>
      </w:r>
    </w:p>
    <w:p>
      <w:pPr>
        <w:ind w:firstLine="480"/>
      </w:pPr>
      <w:r>
        <w:t>| 跨文化协同风险 | 中 | 中 | 中 |</w:t>
      </w:r>
    </w:p>
    <w:p>
      <w:pPr>
        <w:pStyle w:val="Heading3"/>
      </w:pPr>
      <w:r>
        <w:t>6.1.4 信息系统风险</w:t>
      </w:r>
    </w:p>
    <w:p>
      <w:pPr>
        <w:ind w:firstLine="480"/>
      </w:pPr>
      <w:r>
        <w:t>信息系统风险涉及GBS技术平台的稳定性、安全性、可靠性。</w:t>
      </w:r>
    </w:p>
    <w:p>
      <w:pPr>
        <w:ind w:firstLine="480"/>
      </w:pPr>
      <w:r>
        <w:t>风险识别</w:t>
      </w:r>
    </w:p>
    <w:p>
      <w:pPr>
        <w:ind w:firstLine="480"/>
      </w:pPr>
      <w:r>
        <w:t>| 风险类型 | 风险描述 | 风险来源 |</w:t>
      </w:r>
    </w:p>
    <w:p>
      <w:pPr>
        <w:ind w:firstLine="480"/>
      </w:pPr>
      <w:r>
        <w:t>|---------|---------|---------|</w:t>
      </w:r>
    </w:p>
    <w:p>
      <w:pPr>
        <w:ind w:firstLine="480"/>
      </w:pPr>
      <w:r>
        <w:t>| 系统故障风险 | 系统故障导致业务中断 | 系统稳定性、硬件故障、软件缺陷 |</w:t>
      </w:r>
    </w:p>
    <w:p>
      <w:pPr>
        <w:ind w:firstLine="480"/>
      </w:pPr>
      <w:r>
        <w:t>| 数据安全风险 | 数据泄露或丢失，影响信息安全 | 网络攻击、操作失误、存储故障 |</w:t>
      </w:r>
    </w:p>
    <w:p>
      <w:pPr>
        <w:ind w:firstLine="480"/>
      </w:pPr>
      <w:r>
        <w:t>| 系统集成风险 | 系统集成不畅，影响数据流通 | 接口设计、数据标准、系统兼容 |</w:t>
      </w:r>
    </w:p>
    <w:p>
      <w:pPr>
        <w:ind w:firstLine="480"/>
      </w:pPr>
      <w:r>
        <w:t>| 技术更新风险 | 技术更新不及时，影响系统效能 | 技术发展、系统老化、更新成本 |</w:t>
      </w:r>
    </w:p>
    <w:p>
      <w:pPr>
        <w:ind w:firstLine="480"/>
      </w:pPr>
      <w:r>
        <w:t>风险评估</w:t>
      </w:r>
    </w:p>
    <w:p>
      <w:pPr>
        <w:ind w:firstLine="480"/>
      </w:pPr>
      <w:r>
        <w:t>| 风险类型 | 发生概率 | 影响程度 | 风险等级 |</w:t>
      </w:r>
    </w:p>
    <w:p>
      <w:pPr>
        <w:ind w:firstLine="480"/>
      </w:pPr>
      <w:r>
        <w:t>|---------|---------|---------|---------|</w:t>
      </w:r>
    </w:p>
    <w:p>
      <w:pPr>
        <w:ind w:firstLine="480"/>
      </w:pPr>
      <w:r>
        <w:t>| 系统故障风险 | 低 | 高 | 中 |</w:t>
      </w:r>
    </w:p>
    <w:p>
      <w:pPr>
        <w:ind w:firstLine="480"/>
      </w:pPr>
      <w:r>
        <w:t>| 数据安全风险 | 低 | 高 | 中 |</w:t>
      </w:r>
    </w:p>
    <w:p>
      <w:pPr>
        <w:ind w:firstLine="480"/>
      </w:pPr>
      <w:r>
        <w:t>| 系统集成风险 | 中 | 中 | 中 |</w:t>
      </w:r>
    </w:p>
    <w:p>
      <w:pPr>
        <w:ind w:firstLine="480"/>
      </w:pPr>
      <w:r>
        <w:t>| 技术更新风险 | 低 | 中 | 低 |</w:t>
      </w:r>
    </w:p>
    <w:p>
      <w:pPr>
        <w:pStyle w:val="Heading3"/>
      </w:pPr>
      <w:r>
        <w:t>6.1.5 人力资源风险</w:t>
      </w:r>
    </w:p>
    <w:p>
      <w:pPr>
        <w:ind w:firstLine="480"/>
      </w:pPr>
      <w:r>
        <w:t>人力资源风险涉及GBS团队的人员配置、能力建设、稳定性等方面。</w:t>
      </w:r>
    </w:p>
    <w:p>
      <w:pPr>
        <w:ind w:firstLine="480"/>
      </w:pPr>
      <w:r>
        <w:t>风险识别</w:t>
      </w:r>
    </w:p>
    <w:p>
      <w:pPr>
        <w:ind w:firstLine="480"/>
      </w:pPr>
      <w:r>
        <w:t>| 风险类型 | 风险描述 | 风险来源 |</w:t>
      </w:r>
    </w:p>
    <w:p>
      <w:pPr>
        <w:ind w:firstLine="480"/>
      </w:pPr>
      <w:r>
        <w:t>|---------|---------|---------|</w:t>
      </w:r>
    </w:p>
    <w:p>
      <w:pPr>
        <w:ind w:firstLine="480"/>
      </w:pPr>
      <w:r>
        <w:t>| 人才流失风险 | 核心人才流失，影响服务连续性 | 人才竞争、薪酬待遇、发展空间 |</w:t>
      </w:r>
    </w:p>
    <w:p>
      <w:pPr>
        <w:ind w:firstLine="480"/>
      </w:pPr>
      <w:r>
        <w:t>| 能力不足风险 | 人员能力不足，影响服务质量 | 培训体系、招聘标准、能力发展 |</w:t>
      </w:r>
    </w:p>
    <w:p>
      <w:pPr>
        <w:ind w:firstLine="480"/>
      </w:pPr>
      <w:r>
        <w:t>| 配置不足风险 | 人员配置不足，影响处理效率 | 人员规划、成本约束、招聘难度 |</w:t>
      </w:r>
    </w:p>
    <w:p>
      <w:pPr>
        <w:ind w:firstLine="480"/>
      </w:pPr>
      <w:r>
        <w:t>| 激励失效风险 | 激励机制失效，影响员工积极性 | 激励设计、绩效管理、文化建设 |</w:t>
      </w:r>
    </w:p>
    <w:p>
      <w:pPr>
        <w:ind w:firstLine="480"/>
      </w:pPr>
      <w:r>
        <w:t>风险评估</w:t>
      </w:r>
    </w:p>
    <w:p>
      <w:pPr>
        <w:ind w:firstLine="480"/>
      </w:pPr>
      <w:r>
        <w:t>| 风险类型 | 发生概率 | 影响程度 | 风险等级 |</w:t>
      </w:r>
    </w:p>
    <w:p>
      <w:pPr>
        <w:ind w:firstLine="480"/>
      </w:pPr>
      <w:r>
        <w:t>|---------|---------|---------|---------|</w:t>
      </w:r>
    </w:p>
    <w:p>
      <w:pPr>
        <w:ind w:firstLine="480"/>
      </w:pPr>
      <w:r>
        <w:t>| 人才流失风险 | 高 | 高 | 高 |</w:t>
      </w:r>
    </w:p>
    <w:p>
      <w:pPr>
        <w:ind w:firstLine="480"/>
      </w:pPr>
      <w:r>
        <w:t>| 能力不足风险 | 中 | 中 | 中 |</w:t>
      </w:r>
    </w:p>
    <w:p>
      <w:pPr>
        <w:ind w:firstLine="480"/>
      </w:pPr>
      <w:r>
        <w:t>| 配置不足风险 | 低 | 中 | 低 |</w:t>
      </w:r>
    </w:p>
    <w:p>
      <w:pPr>
        <w:ind w:firstLine="480"/>
      </w:pPr>
      <w:r>
        <w:t>| 激励失效风险 | 低 | 中 | 低 |</w:t>
      </w:r>
    </w:p>
    <w:p>
      <w:pPr>
        <w:pStyle w:val="Heading3"/>
      </w:pPr>
      <w:r>
        <w:t>6.1.6 战略匹配风险</w:t>
      </w:r>
    </w:p>
    <w:p>
      <w:pPr>
        <w:ind w:firstLine="480"/>
      </w:pPr>
      <w:r>
        <w:t>战略匹配风险涉及GBS战略定位与集团战略发展的匹配程度。</w:t>
      </w:r>
    </w:p>
    <w:p>
      <w:pPr>
        <w:ind w:firstLine="480"/>
      </w:pPr>
      <w:r>
        <w:t>风险识别</w:t>
      </w:r>
    </w:p>
    <w:p>
      <w:pPr>
        <w:ind w:firstLine="480"/>
      </w:pPr>
      <w:r>
        <w:t>| 风险类型 | 风险描述 | 风险来源 |</w:t>
      </w:r>
    </w:p>
    <w:p>
      <w:pPr>
        <w:ind w:firstLine="480"/>
      </w:pPr>
      <w:r>
        <w:t>|---------|---------|---------|</w:t>
      </w:r>
    </w:p>
    <w:p>
      <w:pPr>
        <w:ind w:firstLine="480"/>
      </w:pPr>
      <w:r>
        <w:t>| 定位偏差风险 | GBS定位与集团战略不匹配 | 战略规划、定位设计 |</w:t>
      </w:r>
    </w:p>
    <w:p>
      <w:pPr>
        <w:ind w:firstLine="480"/>
      </w:pPr>
      <w:r>
        <w:t>| 发展滞后风险 | GBS发展滞后于业务需求 | 能力建设、资源投入 |</w:t>
      </w:r>
    </w:p>
    <w:p>
      <w:pPr>
        <w:ind w:firstLine="480"/>
      </w:pPr>
      <w:r>
        <w:t>| 价值创造风险 | GBS价值创造能力不足 | 服务范围、能力储备、激励机制 |</w:t>
      </w:r>
    </w:p>
    <w:p>
      <w:pPr>
        <w:ind w:firstLine="480"/>
      </w:pPr>
      <w:r>
        <w:t>| 模式失效风险 | 共享服务模式失效，需要重新调整 | 业务变化、技术发展、竞争压力 |</w:t>
      </w:r>
    </w:p>
    <w:p>
      <w:pPr>
        <w:ind w:firstLine="480"/>
      </w:pPr>
      <w:r>
        <w:t>风险评估</w:t>
      </w:r>
    </w:p>
    <w:p>
      <w:pPr>
        <w:ind w:firstLine="480"/>
      </w:pPr>
      <w:r>
        <w:t>| 风险类型 | 发生概率 | 影响程度 | 风险等级 |</w:t>
      </w:r>
    </w:p>
    <w:p>
      <w:pPr>
        <w:ind w:firstLine="480"/>
      </w:pPr>
      <w:r>
        <w:t>|---------|---------|---------|---------|</w:t>
      </w:r>
    </w:p>
    <w:p>
      <w:pPr>
        <w:ind w:firstLine="480"/>
      </w:pPr>
      <w:r>
        <w:t>| 定位偏差风险 | 低 | 高 | 中 |</w:t>
      </w:r>
    </w:p>
    <w:p>
      <w:pPr>
        <w:ind w:firstLine="480"/>
      </w:pPr>
      <w:r>
        <w:t>| 发展滞后风险 | 中 | 中 | 中 |</w:t>
      </w:r>
    </w:p>
    <w:p>
      <w:pPr>
        <w:ind w:firstLine="480"/>
      </w:pPr>
      <w:r>
        <w:t>| 价值创造风险 | 中 | 高 | 高 |</w:t>
      </w:r>
    </w:p>
    <w:p>
      <w:pPr>
        <w:ind w:firstLine="480"/>
      </w:pPr>
      <w:r>
        <w:t>| 模式失效风险 | 低 | 高 | 中 |</w:t>
      </w:r>
    </w:p>
    <w:p>
      <w:pPr>
        <w:pStyle w:val="Heading2"/>
      </w:pPr>
      <w:r>
        <w:t>6.2 针对性风险防控对策</w:t>
      </w:r>
    </w:p>
    <w:p>
      <w:pPr>
        <w:pStyle w:val="Heading3"/>
      </w:pPr>
      <w:r>
        <w:t>6.2.1 合规风险防控措施</w:t>
      </w:r>
    </w:p>
    <w:p>
      <w:pPr>
        <w:ind w:firstLine="480"/>
      </w:pPr>
      <w:r>
        <w:t>税务合规风险防控</w:t>
      </w:r>
    </w:p>
    <w:p>
      <w:pPr>
        <w:ind w:firstLine="480"/>
      </w:pPr>
      <w:r>
        <w:t>建立税务合规管理体系：一是建立税务合规手册，明确各税种的合规要求和处理流程；二是建立税务风险评估机制，定期评估税务合规风险；三是建立税务政策跟踪机制，及时跟踪各国税务政策变化；四是建立税务合规培训机制，提升团队税务合规能力；五是建立税务合规审计机制，定期进行税务合规审计。</w:t>
      </w:r>
    </w:p>
    <w:p>
      <w:pPr>
        <w:ind w:firstLine="480"/>
      </w:pPr>
      <w:r>
        <w:t>常设机构风险防控</w:t>
      </w:r>
    </w:p>
    <w:p>
      <w:pPr>
        <w:ind w:firstLine="480"/>
      </w:pPr>
      <w:r>
        <w:t>优化GBS职能定位和权限设计：一是明确GBS的服务定位，避免承担核心业务职能；二是限制GBS的合同签订权限和决策权限；三是建立PE风险评估机制，定期评估PE风险；四是准备PE风险应对文档，以备税务部门核查；五是咨询专业税务顾问，确保职能设计符合合规要求。</w:t>
      </w:r>
    </w:p>
    <w:p>
      <w:pPr>
        <w:ind w:firstLine="480"/>
      </w:pPr>
      <w:r>
        <w:t>财务合规风险防控</w:t>
      </w:r>
    </w:p>
    <w:p>
      <w:pPr>
        <w:ind w:firstLine="480"/>
      </w:pPr>
      <w:r>
        <w:t>建立财务合规管理体系：一是建立准则差异对照表，明确各准则的关键差异；二是建立核算质量检查机制，定期进行核算质量检查；三是建立报表复核机制，确保报表编制准确；四是建立审计配合机制，及时处理审计调整；五是建立合规培训机制，提升团队准则执行能力。</w:t>
      </w:r>
    </w:p>
    <w:p>
      <w:pPr>
        <w:ind w:firstLine="480"/>
      </w:pPr>
      <w:r>
        <w:t>数据合规风险防控</w:t>
      </w:r>
    </w:p>
    <w:p>
      <w:pPr>
        <w:ind w:firstLine="480"/>
      </w:pPr>
      <w:r>
        <w:t>建立数据合规管理体系：一是建立数据分类分级机制，明确数据合规要求；二是建立数据跨境传输审批机制，确保数据出境合规；三是建立数据安全防护机制，确保数据存储和使用安全；四是建立隐私保护机制，确保个人信息处理合规；五是建立数据合规培训机制，提升团队数据合规意识。</w:t>
      </w:r>
    </w:p>
    <w:p>
      <w:pPr>
        <w:pStyle w:val="Heading3"/>
      </w:pPr>
      <w:r>
        <w:t>6.2.2 运营风险防控措施</w:t>
      </w:r>
    </w:p>
    <w:p>
      <w:pPr>
        <w:ind w:firstLine="480"/>
      </w:pPr>
      <w:r>
        <w:t>处理效率风险防控</w:t>
      </w:r>
    </w:p>
    <w:p>
      <w:pPr>
        <w:ind w:firstLine="480"/>
      </w:pPr>
      <w:r>
        <w:t>提升业务处理效率：一是优化流程设计，消除冗余环节；二是应用自动化技术，提升自动化处理比例；三是建立效率监控机制，实时监控处理效率；四是建立效率改进机制，持续优化处理流程；五是建立资源配置机制，确保人员配置合理。</w:t>
      </w:r>
    </w:p>
    <w:p>
      <w:pPr>
        <w:ind w:firstLine="480"/>
      </w:pPr>
      <w:r>
        <w:t>质量准确风险防控</w:t>
      </w:r>
    </w:p>
    <w:p>
      <w:pPr>
        <w:ind w:firstLine="480"/>
      </w:pPr>
      <w:r>
        <w:t>提升业务处理质量：一是建立质量标准，明确质量要求；二是建立质量检查机制，进行质量审核；三是建立质量追溯机制，支持事后追溯；四是建立质量改进机制，持续提升质量水平；五是建立质量培训机制，提升团队质量意识。</w:t>
      </w:r>
    </w:p>
    <w:p>
      <w:pPr>
        <w:ind w:firstLine="480"/>
      </w:pPr>
      <w:r>
        <w:t>成本超支风险防控</w:t>
      </w:r>
    </w:p>
    <w:p>
      <w:pPr>
        <w:ind w:firstLine="480"/>
      </w:pPr>
      <w:r>
        <w:t>控制运营成本：一是建立成本预算机制，明确成本控制目标；二是建立成本监控机制，实时监控成本支出；三是建立成本分析机制，分析成本构成和变化；四是建立成本优化机制，持续优化成本结构；五是建立成本考核机制，将成本控制纳入绩效考核。</w:t>
      </w:r>
    </w:p>
    <w:p>
      <w:pPr>
        <w:ind w:firstLine="480"/>
      </w:pPr>
      <w:r>
        <w:t>服务中断风险防控</w:t>
      </w:r>
    </w:p>
    <w:p>
      <w:pPr>
        <w:ind w:firstLine="480"/>
      </w:pPr>
      <w:r>
        <w:t>保障服务连续性：一是建立系统备份机制，确保系统故障时快速恢复；二是建立人员备份机制，确保人员流失时快速补充；三是建立应急预案机制，应对突发事件；四是建立业务连续性机制，确保服务不中断；五是建立客户沟通机制，及时通报服务状况。</w:t>
      </w:r>
    </w:p>
    <w:p>
      <w:pPr>
        <w:pStyle w:val="Heading3"/>
      </w:pPr>
      <w:r>
        <w:t>6.2.3 组织协同风险防控措施</w:t>
      </w:r>
    </w:p>
    <w:p>
      <w:pPr>
        <w:ind w:firstLine="480"/>
      </w:pPr>
      <w:r>
        <w:t>配合意愿风险防控</w:t>
      </w:r>
    </w:p>
    <w:p>
      <w:pPr>
        <w:ind w:firstLine="480"/>
      </w:pPr>
      <w:r>
        <w:t>提升业务单元配合意愿：一是建立利益共享机制，让业务单元分享共享服务收益；二是建立沟通机制，及时沟通和解决问题；三是建立服务承诺机制，明确服务标准和响应时间；四是建立满意度提升机制，持续提升服务质量；五是建立变革沟通机制，解释变革意义和收益。</w:t>
      </w:r>
    </w:p>
    <w:p>
      <w:pPr>
        <w:ind w:firstLine="480"/>
      </w:pPr>
      <w:r>
        <w:t>权责界定风险防控</w:t>
      </w:r>
    </w:p>
    <w:p>
      <w:pPr>
        <w:ind w:firstLine="480"/>
      </w:pPr>
      <w:r>
        <w:t>清晰界定权责边界：一是建立权责界定文档，明确各方职责；二是建立流程分工机制，明确流程环节分工；三是建立问题处理机制，明确问题处理责任；四是建立协调机制，处理职责交叉问题；五是建立定期评估机制，评估权责界定效果。</w:t>
      </w:r>
    </w:p>
    <w:p>
      <w:pPr>
        <w:ind w:firstLine="480"/>
      </w:pPr>
      <w:r>
        <w:t>信息传递风险防控</w:t>
      </w:r>
    </w:p>
    <w:p>
      <w:pPr>
        <w:ind w:firstLine="480"/>
      </w:pPr>
      <w:r>
        <w:t>保障信息传递畅通：一是建立信息传递渠道，明确信息传递路径；二是建立信息标准机制，统一信息格式和内容；三是建立信息确认机制，确保信息准确传递；四是建立信息跟踪机制，跟踪信息传递进度；五是建立信息反馈机制，及时反馈处理结果。</w:t>
      </w:r>
    </w:p>
    <w:p>
      <w:pPr>
        <w:ind w:firstLine="480"/>
      </w:pPr>
      <w:r>
        <w:t>跨文化协同风险防控</w:t>
      </w:r>
    </w:p>
    <w:p>
      <w:pPr>
        <w:ind w:firstLine="480"/>
      </w:pPr>
      <w:r>
        <w:t>提升跨文化协同能力：一是建立跨文化培训机制，提升团队跨文化意识；二是建立本地化团队机制，配置本地化服务人员；三是建立沟通规范机制，统一沟通方式和语言；四是建立文化融合机制，促进团队文化融合；五是建立冲突处理机制，处理跨文化冲突。</w:t>
      </w:r>
    </w:p>
    <w:p>
      <w:pPr>
        <w:pStyle w:val="Heading3"/>
      </w:pPr>
      <w:r>
        <w:t>6.2.4 信息系统风险防控措施</w:t>
      </w:r>
    </w:p>
    <w:p>
      <w:pPr>
        <w:ind w:firstLine="480"/>
      </w:pPr>
      <w:r>
        <w:t>系统故障风险防控</w:t>
      </w:r>
    </w:p>
    <w:p>
      <w:pPr>
        <w:ind w:firstLine="480"/>
      </w:pPr>
      <w:r>
        <w:t>保障系统稳定性：一是建立系统监控机制，实时监控系统运行；二是建立故障预警机制，提前预警系统故障；三是建立故障处理机制，快速处理系统故障；四是建立备份恢复机制，确保故障后快速恢复；五是建立系统维护机制，定期进行系统维护。</w:t>
      </w:r>
    </w:p>
    <w:p>
      <w:pPr>
        <w:ind w:firstLine="480"/>
      </w:pPr>
      <w:r>
        <w:t>数据安全风险防控</w:t>
      </w:r>
    </w:p>
    <w:p>
      <w:pPr>
        <w:ind w:firstLine="480"/>
      </w:pPr>
      <w:r>
        <w:t>保障数据安全：一是建立数据加密机制，确保数据存储安全；二是建立访问控制机制，限制数据访问权限；三是建立审计日志机制，记录数据访问行为；四是建立数据备份机制，确保数据不丢失；五是建立安全培训机制，提升团队安全意识。</w:t>
      </w:r>
    </w:p>
    <w:p>
      <w:pPr>
        <w:ind w:firstLine="480"/>
      </w:pPr>
      <w:r>
        <w:t>系统集成风险防控</w:t>
      </w:r>
    </w:p>
    <w:p>
      <w:pPr>
        <w:ind w:firstLine="480"/>
      </w:pPr>
      <w:r>
        <w:t>保障系统集成畅通：一是建立接口标准机制，统一接口设计规范；二是建立数据标准机制，统一数据编码规则；三是建立集成测试机制，确保集成效果；四是建立集成监控机制，监控集成运行状况；五是建立集成优化机制，持续优化集成效果。</w:t>
      </w:r>
    </w:p>
    <w:p>
      <w:pPr>
        <w:ind w:firstLine="480"/>
      </w:pPr>
      <w:r>
        <w:t>技术更新风险防控</w:t>
      </w:r>
    </w:p>
    <w:p>
      <w:pPr>
        <w:ind w:firstLine="480"/>
      </w:pPr>
      <w:r>
        <w:t>保障技术持续更新：一是建立技术跟踪机制，跟踪技术发展趋势；二是建立技术评估机制，评估技术更新需求；三是建立技术更新计划，规划技术更新路径；四是建立技术更新预算，保障技术更新投入；五是建立技术培训机制，提升团队技术应用能力。</w:t>
      </w:r>
    </w:p>
    <w:p>
      <w:pPr>
        <w:pStyle w:val="Heading3"/>
      </w:pPr>
      <w:r>
        <w:t>6.2.5 人力资源风险防控措施</w:t>
      </w:r>
    </w:p>
    <w:p>
      <w:pPr>
        <w:ind w:firstLine="480"/>
      </w:pPr>
      <w:r>
        <w:t>人才流失风险防控</w:t>
      </w:r>
    </w:p>
    <w:p>
      <w:pPr>
        <w:ind w:firstLine="480"/>
      </w:pPr>
      <w:r>
        <w:t>降低人才流失率：一是建立薪酬竞争力机制，确保薪酬具有竞争力；二是建立发展空间机制，提供职业发展机会；三是建立文化建设机制，营造良好工作氛围；四是建立员工关怀机制，关注员工需求和感受；五是建立核心人才保护机制，保护核心人才。</w:t>
      </w:r>
    </w:p>
    <w:p>
      <w:pPr>
        <w:ind w:firstLine="480"/>
      </w:pPr>
      <w:r>
        <w:t>能力不足风险防控</w:t>
      </w:r>
    </w:p>
    <w:p>
      <w:pPr>
        <w:ind w:firstLine="480"/>
      </w:pPr>
      <w:r>
        <w:t>提升人员能力：一是建立招聘标准机制，确保招聘质量；二是建立培训体系机制，系统化培训员工；三是建立能力评估机制，评估人员能力水平；四是建立能力发展机制，规划能力发展路径；五是建立导师带教机制，促进知识传承。</w:t>
      </w:r>
    </w:p>
    <w:p>
      <w:pPr>
        <w:ind w:firstLine="480"/>
      </w:pPr>
      <w:r>
        <w:t>配置不足风险防控</w:t>
      </w:r>
    </w:p>
    <w:p>
      <w:pPr>
        <w:ind w:firstLine="480"/>
      </w:pPr>
      <w:r>
        <w:t>保障人员配置：一是建立人员规划机制，规划人员配置需求；二是建立招聘机制，及时补充人员；三是建立灵活用工机制，应对人员波动；四是建立外包机制，补充专业能力；五是建立人员储备机制，储备关键人才。</w:t>
      </w:r>
    </w:p>
    <w:p>
      <w:pPr>
        <w:ind w:firstLine="480"/>
      </w:pPr>
      <w:r>
        <w:t>激励失效风险防控</w:t>
      </w:r>
    </w:p>
    <w:p>
      <w:pPr>
        <w:ind w:firstLine="480"/>
      </w:pPr>
      <w:r>
        <w:t>保障激励机制有效：一是建立激励设计机制，设计合理激励方案；二是建立绩效管理机制，公平评估绩效；三是建立激励兑现机制，及时兑现激励承诺；四是建立激励调整机制，根据效果调整激励；五是建立文化建设机制，营造激励氛围。</w:t>
      </w:r>
    </w:p>
    <w:p>
      <w:pPr>
        <w:pStyle w:val="Heading3"/>
      </w:pPr>
      <w:r>
        <w:t>6.2.6 战略匹配风险防控措施</w:t>
      </w:r>
    </w:p>
    <w:p>
      <w:pPr>
        <w:ind w:firstLine="480"/>
      </w:pPr>
      <w:r>
        <w:t>定位偏差风险防控</w:t>
      </w:r>
    </w:p>
    <w:p>
      <w:pPr>
        <w:ind w:firstLine="480"/>
      </w:pPr>
      <w:r>
        <w:t>保障战略定位匹配：一是建立战略评估机制，评估定位与战略匹配度；二是建立定位调整机制，根据战略调整定位；三是建立沟通机制，确保定位理解一致；四是建立评估反馈机制，反馈定位效果；五是建立战略参与机制，参与战略规划。</w:t>
      </w:r>
    </w:p>
    <w:p>
      <w:pPr>
        <w:ind w:firstLine="480"/>
      </w:pPr>
      <w:r>
        <w:t>发展滞后风险防控</w:t>
      </w:r>
    </w:p>
    <w:p>
      <w:pPr>
        <w:ind w:firstLine="480"/>
      </w:pPr>
      <w:r>
        <w:t>保障发展不滞后：一是建立能力建设机制，持续建设服务能力；二是建立资源投入机制，保障发展资源；三是建立需求跟踪机制，跟踪业务需求变化；四是建立发展计划机制，规划发展路径；五是建立标杆学习机制，学习标杆企业经验。</w:t>
      </w:r>
    </w:p>
    <w:p>
      <w:pPr>
        <w:ind w:firstLine="480"/>
      </w:pPr>
      <w:r>
        <w:t>价值创造风险防控</w:t>
      </w:r>
    </w:p>
    <w:p>
      <w:pPr>
        <w:ind w:firstLine="480"/>
      </w:pPr>
      <w:r>
        <w:t>保障价值创造能力：一是建立价值定位机制，明确价值创造目标；二是建立价值服务机制，拓展高附加值服务；三是建立价值评估机制，评估价值创造效果；四是建立价值激励机制，激励价值创造；五是建立价值沟通机制，沟通价值贡献。</w:t>
      </w:r>
    </w:p>
    <w:p>
      <w:pPr>
        <w:ind w:firstLine="480"/>
      </w:pPr>
      <w:r>
        <w:t>模式失效风险防控</w:t>
      </w:r>
    </w:p>
    <w:p>
      <w:pPr>
        <w:ind w:firstLine="480"/>
      </w:pPr>
      <w:r>
        <w:t>保障模式持续有效：一是建立模式评估机制，评估模式有效性；二是建立模式调整机制，根据变化调整模式；三是建立创新机制，持续创新服务模式；四是建立风险预警机制，预警模式失效风险；五是建立应急机制，应对模式失效。</w:t>
      </w:r>
    </w:p>
    <w:p>
      <w:pPr>
        <w:pStyle w:val="Heading2"/>
      </w:pPr>
      <w:r>
        <w:t>6.3 风险动态监控与优化机制</w:t>
      </w:r>
    </w:p>
    <w:p>
      <w:pPr>
        <w:pStyle w:val="Heading3"/>
      </w:pPr>
      <w:r>
        <w:t>6.3.1 风险监控体系</w:t>
      </w:r>
    </w:p>
    <w:p>
      <w:pPr>
        <w:ind w:firstLine="480"/>
      </w:pPr>
      <w:r>
        <w:t>建立风险动态监控体系，实时监控风险状况。</w:t>
      </w:r>
    </w:p>
    <w:p>
      <w:pPr>
        <w:ind w:firstLine="480"/>
      </w:pPr>
      <w:r>
        <w:t>监控指标体系</w:t>
      </w:r>
    </w:p>
    <w:p>
      <w:pPr>
        <w:ind w:firstLine="480"/>
      </w:pPr>
      <w:r>
        <w:t>| 风险类别 | 监控指标 | 监控频率 | 预警阈值 |</w:t>
      </w:r>
    </w:p>
    <w:p>
      <w:pPr>
        <w:ind w:firstLine="480"/>
      </w:pPr>
      <w:r>
        <w:t>|---------|---------|---------|---------|</w:t>
      </w:r>
    </w:p>
    <w:p>
      <w:pPr>
        <w:ind w:firstLine="480"/>
      </w:pPr>
      <w:r>
        <w:t>| 合规风险 | 合规差错率、合规事件数 | 月度 | 差错率&gt;1% |</w:t>
      </w:r>
    </w:p>
    <w:p>
      <w:pPr>
        <w:ind w:firstLine="480"/>
      </w:pPr>
      <w:r>
        <w:t>| 运营风险 | 处理效率、质量准确率 | 日度/周度 | 准确率&lt;99% |</w:t>
      </w:r>
    </w:p>
    <w:p>
      <w:pPr>
        <w:ind w:firstLine="480"/>
      </w:pPr>
      <w:r>
        <w:t>| 协同风险 | 满意度评分、配合事件数 | 月度/季度 | 满意度&lt;4.0 |</w:t>
      </w:r>
    </w:p>
    <w:p>
      <w:pPr>
        <w:ind w:firstLine="480"/>
      </w:pPr>
      <w:r>
        <w:t>| 系统风险 | 系统可用率、故障次数 | 日度 | 可用率&lt;99% |</w:t>
      </w:r>
    </w:p>
    <w:p>
      <w:pPr>
        <w:ind w:firstLine="480"/>
      </w:pPr>
      <w:r>
        <w:t>| 人力风险 | 流失率、培训完成率 | 月度/季度 | 流失率&gt;15% |</w:t>
      </w:r>
    </w:p>
    <w:p>
      <w:pPr>
        <w:ind w:firstLine="480"/>
      </w:pPr>
      <w:r>
        <w:t>| 战略风险 | 服务覆盖率、价值贡献率 | 季度/年度 | 覆盖率&lt;80% |</w:t>
      </w:r>
    </w:p>
    <w:p>
      <w:pPr>
        <w:ind w:firstLine="480"/>
      </w:pPr>
      <w:r>
        <w:t>监控报告机制</w:t>
      </w:r>
    </w:p>
    <w:p>
      <w:pPr>
        <w:ind w:firstLine="480"/>
      </w:pPr>
      <w:r>
        <w:t>建立风险监控报告机制：日常监控报告（每日/每周生成监控报告）、月度风险报告（每月汇总风险状况）、季度风险评估（每季度进行风险评估）、年度风险审计（每年进行风险审计）。</w:t>
      </w:r>
    </w:p>
    <w:p>
      <w:pPr>
        <w:pStyle w:val="Heading3"/>
      </w:pPr>
      <w:r>
        <w:t>6.3.2 风险预警机制</w:t>
      </w:r>
    </w:p>
    <w:p>
      <w:pPr>
        <w:ind w:firstLine="480"/>
      </w:pPr>
      <w:r>
        <w:t>建立风险预警机制，提前预警风险事件。</w:t>
      </w:r>
    </w:p>
    <w:p>
      <w:pPr>
        <w:ind w:firstLine="480"/>
      </w:pPr>
      <w:r>
        <w:t>预警触发条件</w:t>
      </w:r>
    </w:p>
    <w:p>
      <w:pPr>
        <w:ind w:firstLine="480"/>
      </w:pPr>
      <w:r>
        <w:t>根据监控指标设定预警触发条件：黄色预警（指标接近阈值，需要关注）、橙色预警（指标达到阈值，需要采取措施）、红色预警（指标严重超标，需要紧急处理）。</w:t>
      </w:r>
    </w:p>
    <w:p>
      <w:pPr>
        <w:ind w:firstLine="480"/>
      </w:pPr>
      <w:r>
        <w:t>预警响应流程</w:t>
      </w:r>
    </w:p>
    <w:p>
      <w:pPr>
        <w:ind w:firstLine="480"/>
      </w:pPr>
      <w:r>
        <w:t>预警触发后启动响应流程：预警触发→预警通知→预警分析→预警处理→预警跟踪→预警关闭。每个预警事件按照流程处理，确保风险及时控制。</w:t>
      </w:r>
    </w:p>
    <w:p>
      <w:pPr>
        <w:pStyle w:val="Heading3"/>
      </w:pPr>
      <w:r>
        <w:t>6.3.3 风险持续优化机制</w:t>
      </w:r>
    </w:p>
    <w:p>
      <w:pPr>
        <w:ind w:firstLine="480"/>
      </w:pPr>
      <w:r>
        <w:t>建立风险持续优化机制，不断提升风险防控能力。</w:t>
      </w:r>
    </w:p>
    <w:p>
      <w:pPr>
        <w:ind w:firstLine="480"/>
      </w:pPr>
      <w:r>
        <w:t>优化来源</w:t>
      </w:r>
    </w:p>
    <w:p>
      <w:pPr>
        <w:ind w:firstLine="480"/>
      </w:pPr>
      <w:r>
        <w:t>优化机会来源：风险事件复盘（通过风险事件分析优化防控措施）、监控数据分析（通过监控数据识别优化机会）、标杆学习借鉴（通过标杆学习借鉴最佳实践）、新技术应用（通过新技术应用提升防控能力）、客户反馈收集（通过客户反馈识别风险问题）。</w:t>
      </w:r>
    </w:p>
    <w:p>
      <w:pPr>
        <w:ind w:firstLine="480"/>
      </w:pPr>
      <w:r>
        <w:t>优化实施</w:t>
      </w:r>
    </w:p>
    <w:p>
      <w:pPr>
        <w:ind w:firstLine="480"/>
      </w:pPr>
      <w:r>
        <w:t>优化实施流程：优化机会识别→可行性评估→方案制定→试点实施→效果评估→全面推广。每个优化项目按照流程实施，确保优化效果。</w:t>
      </w:r>
    </w:p>
    <w:p>
      <w:pPr>
        <w:pStyle w:val="Heading1"/>
      </w:pPr>
      <w:r>
        <w:t>第7章 研究结论与实践启示</w:t>
      </w:r>
    </w:p>
    <w:p>
      <w:pPr>
        <w:pStyle w:val="Heading2"/>
      </w:pPr>
      <w:r>
        <w:t>7.1 研究主要结论</w:t>
      </w:r>
    </w:p>
    <w:p>
      <w:pPr>
        <w:ind w:firstLine="480"/>
      </w:pPr>
      <w:r>
        <w:t>本研究以A集团中国能力中心（CCC）为案例，系统探讨了跨境综合共享中心的战略定位驱动与价值创造问题，得出以下主要结论：</w:t>
      </w:r>
    </w:p>
    <w:p>
      <w:pPr>
        <w:pStyle w:val="Heading3"/>
      </w:pPr>
      <w:r>
        <w:t>7.1.1 跨境GBS建设需要系统化的战略定位</w:t>
      </w:r>
    </w:p>
    <w:p>
      <w:pPr>
        <w:ind w:firstLine="480"/>
      </w:pPr>
      <w:r>
        <w:t>跨境综合共享中心的建设不能仅停留在成本节约层面，需要建立系统化的战略定位。研究表明，跨境GBS应定位为"亚太区财务业务集中处理中心+战略定位驱动与价值创造双轮驱动+集团财务能力卓越中心"的三位一体战略定位。这一定位突破了传统GBS作为成本中心的局限，将战略定位驱动和价值创造纳入战略目标，为GBS的战略升级提供了方向指引。</w:t>
      </w:r>
    </w:p>
    <w:p>
      <w:pPr>
        <w:pStyle w:val="Heading3"/>
      </w:pPr>
      <w:r>
        <w:t>7.1.2 "战略定位驱动+跨职能协同"双轮驱动是价值创造的核心机制</w:t>
      </w:r>
    </w:p>
    <w:p>
      <w:pPr>
        <w:ind w:firstLine="480"/>
      </w:pPr>
      <w:r>
        <w:t>本研究提出跨境GBS价值创造的"双轮驱动"机制：战略定位决定了共享中心从成本中心向价值中心演进的方向，跨职能协同为价值创造提供效率提升与决策支持动能。</w:t>
      </w:r>
    </w:p>
    <w:p>
      <w:pPr>
        <w:ind w:firstLine="480"/>
      </w:pPr>
      <w:r>
        <w:t>合规保障：价值创造的稳定基石</w:t>
      </w:r>
    </w:p>
    <w:p>
      <w:pPr>
        <w:ind w:firstLine="480"/>
      </w:pPr>
      <w:r>
        <w:t>合规保障是跨境GBS价值创造的前提条件。跨境GBS面临多监管环境、多税法体系、多会计准则的复杂合规挑战，合规保障机制涵盖跨境税务合规、多准则适配、常设机构风险规避、数据合规管理四大核心环节。通过体系化的合规管控，跨境GBS能够规避合规风险、避免罚款损失、保障运营稳定，为价值创造提供安全的运营环境。合规保障虽然不直接创造价值，但为价值创造提供了必要的前提和保障。</w:t>
      </w:r>
    </w:p>
    <w:p>
      <w:pPr>
        <w:ind w:firstLine="480"/>
      </w:pPr>
      <w:r>
        <w:t>跨职能协同：价值创造的核心驱动</w:t>
      </w:r>
    </w:p>
    <w:p>
      <w:pPr>
        <w:ind w:firstLine="480"/>
      </w:pPr>
      <w:r>
        <w:t>跨职能协同是跨境GBS价值创造的核心驱动因素。通过流程再造、数据整合、系统集成、人员协同，跨职能协同实现财务与业务的深度协同，提升效率、降低成本、支持决策，直接驱动价值创造。A集团案例显示，通过跨职能协同机制，财务人员精简44%、月末结账周期从15天缩短至7天（效率提升53%）、报表准确率提升至99.5%以上，显著体现了跨职能协同的价值创造效应。</w:t>
      </w:r>
    </w:p>
    <w:p>
      <w:pPr>
        <w:ind w:firstLine="480"/>
      </w:pPr>
      <w:r>
        <w:t>价值创造五个维度</w:t>
      </w:r>
    </w:p>
    <w:p>
      <w:pPr>
        <w:ind w:firstLine="480"/>
      </w:pPr>
      <w:r>
        <w:t>跨境GBS的价值创造体现为五个维度：一是成本节约，通过集中化、标准化处理降低财务运营成本；二是效率提升，通过流程再造、系统集成提升财务处理效率；三是风险规避，通过合规保障规避合规风险和运营风险；四是决策支持，通过数据整合、分析洞察为业务决策提供支持；五是竞争优势，通过服务质量、响应速度赢得客户信任和市场竞争优势。</w:t>
      </w:r>
    </w:p>
    <w:p>
      <w:pPr>
        <w:ind w:firstLine="480"/>
      </w:pPr>
      <w:r>
        <w:t>根据行业研究报告（德勤2025，ACCA2024），成熟运营的GBS（运营时间3年以上）可实现合规成本降低30%-50%、合规处理效率提升40%以上。A集团中国能力中心（CCC）自2023年10月启动运营，目前已完成基础建设阶段，运营时间不足一年，价值创造效应尚在积累中。随着共享中心进入能力发展期和价值创造期，"战略定位驱动+跨职能协同"双轮驱动的价值创造效应将逐步显现和深化。</w:t>
      </w:r>
    </w:p>
    <w:p>
      <w:pPr>
        <w:pStyle w:val="Heading3"/>
      </w:pPr>
      <w:r>
        <w:t>7.1.3 亚太区GBS建设面临独特的区域挑战</w:t>
      </w:r>
    </w:p>
    <w:p>
      <w:pPr>
        <w:ind w:firstLine="480"/>
      </w:pPr>
      <w:r>
        <w:t>亚太区作为独特的区域情境，其GBS建设面临五大核心挑战：多币种多准则适配、跨文化沟通协同、信息系统整合、人才本土化与标准化平衡、多监管环境合规。这些挑战源于亚太区的文化多元性、制度复杂性、发展差异性，需要针对性的解决方案。研究表明，应对这些挑战需要建立多维度的适配机制：建立多准则适配机制应对准则差异；建立跨文化培训机制应对文化差异；建立主数据管理机制应对数据标准问题；建立本地化团队机制应对人才管理挑战；建立合规管理体系应对监管复杂性。</w:t>
      </w:r>
    </w:p>
    <w:p>
      <w:pPr>
        <w:pStyle w:val="Heading3"/>
      </w:pPr>
      <w:r>
        <w:t>7.1.4 GBS建设方案需要六大模块协同设计</w:t>
      </w:r>
    </w:p>
    <w:p>
      <w:pPr>
        <w:ind w:firstLine="480"/>
      </w:pPr>
      <w:r>
        <w:t>研究表明，跨境GBS建设方案需要涵盖战略定位、组织架构、业务流程、信息系统、合规体系、运营机制六大模块的协同设计。战略定位明确发展方向和目标；组织架构建立运营主体和权责关系；业务流程实现标准化和效率提升；信息系统提供技术支撑和自动化能力；合规体系确保合规管理和风险防控；运营机制保障服务质量持续提升。六大模块相互关联、协同作用，共同支撑GBS的有效运营和价值创造。</w:t>
      </w:r>
    </w:p>
    <w:p>
      <w:pPr>
        <w:pStyle w:val="Heading3"/>
      </w:pPr>
      <w:r>
        <w:t>7.1.5 风险防控需要系统化的识别与应对机制</w:t>
      </w:r>
    </w:p>
    <w:p>
      <w:pPr>
        <w:ind w:firstLine="480"/>
      </w:pPr>
      <w:r>
        <w:t>研究表明，跨境GBS建设与运营面临六大类风险：合规风险、运营风险、组织协同风险、信息系统风险、人力资源风险、战略匹配风险。针对各类风险，需要建立系统化的识别与应对机制，包括风险识别、风险评估、风险防控、风险监控、风险预警、风险优化六个环节。风险防控应贯穿GBS建设与运营的全过程，形成动态的、持续优化的风险管理体系。</w:t>
      </w:r>
    </w:p>
    <w:p>
      <w:pPr>
        <w:pStyle w:val="Heading2"/>
      </w:pPr>
      <w:r>
        <w:t>7.2 实践启示</w:t>
      </w:r>
    </w:p>
    <w:p>
      <w:pPr>
        <w:ind w:firstLine="480"/>
      </w:pPr>
      <w:r>
        <w:t>基于研究结论，为跨国企业亚太区GBS建设提出以下实践启示：</w:t>
      </w:r>
    </w:p>
    <w:p>
      <w:pPr>
        <w:pStyle w:val="Heading3"/>
      </w:pPr>
      <w:r>
        <w:t>7.2.1 战略先行：明确GBS的战略定位与发展方向</w:t>
      </w:r>
    </w:p>
    <w:p>
      <w:pPr>
        <w:ind w:firstLine="480"/>
      </w:pPr>
      <w:r>
        <w:t>GBS建设应以战略定位为先导，明确GBS的发展方向和目标。实践中，跨国企业应从服务定位、价值定位、发展定位三个维度界定GBS的战略定位。服务定位应明确GBS的服务范围和服务对象；价值定位应明确GBS的价值创造目标和价值贡献方式；发展定位应明确GBS的发展阶段和发展路径。战略定位应在GBS建设启动前确定，并在建设过程中持续评估和调整。</w:t>
      </w:r>
    </w:p>
    <w:p>
      <w:pPr>
        <w:pStyle w:val="Heading3"/>
      </w:pPr>
      <w:r>
        <w:t>7.2.2 分步推进：采用阶段性实施策略</w:t>
      </w:r>
    </w:p>
    <w:p>
      <w:pPr>
        <w:ind w:firstLine="480"/>
      </w:pPr>
      <w:r>
        <w:t>GBS建设应采用分阶段、分步骤的实施策略，避免急于求成。实践中，可将GBS建设划分为基础建设期、能力发展期、价值创造期三个阶段。基础建设期聚焦组织架构、系统平台、核心业务的建设；能力发展期聚焦服务拓展、能力深化、客户满意度提升；价值创造期聚焦战略服务、决策支持、卓越中心建设。每个阶段设定明确的目标和里程碑，确保建设有序推进。</w:t>
      </w:r>
    </w:p>
    <w:p>
      <w:pPr>
        <w:pStyle w:val="Heading3"/>
      </w:pPr>
      <w:r>
        <w:t>7.2.3 合规优先：建立体系化的合规管控机制</w:t>
      </w:r>
    </w:p>
    <w:p>
      <w:pPr>
        <w:ind w:firstLine="480"/>
      </w:pPr>
      <w:r>
        <w:t>跨境GBS建设应将合规管控置于优先位置，建立体系化的合规管理机制。实践中，应重点关注税务合规、常设机构风险、财务合规、数据合规等核心合规事项。建立合规手册、风险评估机制、政策跟踪机制、培训机制、审计机制五位一体的合规管理体系。合规管理应贯穿GBS运营的全过程，形成持续的风险识别、评估、防控、监控闭环。</w:t>
      </w:r>
    </w:p>
    <w:p>
      <w:pPr>
        <w:pStyle w:val="Heading3"/>
      </w:pPr>
      <w:r>
        <w:t>7.2.4 技术赋能：借助数字技术提升服务能力</w:t>
      </w:r>
    </w:p>
    <w:p>
      <w:pPr>
        <w:ind w:firstLine="480"/>
      </w:pPr>
      <w:r>
        <w:t>GBS应积极应用数字技术，提升服务能力和运营效率。实践中，应优先应用机器人流程自动化（RPA）技术，实现高频、重复流程的自动化处理；探索人工智能技术应用，开展智能客服、异常检测、预测分析等场景试点；建立数据分析平台，支撑数据服务和分析赋能。技术应用应遵循成熟度优先、成本效益优先的原则，逐步推进。</w:t>
      </w:r>
    </w:p>
    <w:p>
      <w:pPr>
        <w:pStyle w:val="Heading3"/>
      </w:pPr>
      <w:r>
        <w:t>7.2.5 人才为本：建立系统化的人才管理机制</w:t>
      </w:r>
    </w:p>
    <w:p>
      <w:pPr>
        <w:ind w:firstLine="480"/>
      </w:pPr>
      <w:r>
        <w:t>人才是GBS运营的核心资源，应建立系统化的人才管理机制。实践中，应关注人才流失、能力不足、配置不足、激励失效四大人才风险。建立薪酬竞争力机制、培训体系机制、能力发展机制、激励机制四位一体的人才管理机制。特别关注复合型人才（财务+IT+业务）的培养，为高附加值服务能力建设提供人才支撑。</w:t>
      </w:r>
    </w:p>
    <w:p>
      <w:pPr>
        <w:pStyle w:val="Heading3"/>
      </w:pPr>
      <w:r>
        <w:t>7.2.6 持续优化：建立持续改进与质量提升机制</w:t>
      </w:r>
    </w:p>
    <w:p>
      <w:pPr>
        <w:ind w:firstLine="480"/>
      </w:pPr>
      <w:r>
        <w:t>GBS运营应建立持续改进与质量提升机制，推动服务水平不断提升。实践中，应建立客户满意度调研机制，定期收集客户反馈；建立改进机会识别机制，从客户反馈、运营数据、员工建议中识别改进机会；建立改进实施机制，推动改进方案落地；建立效果评估机制，评估改进效果并推广成功经验。持续优化应成为GBS运营的常态，形成良性循环。</w:t>
      </w:r>
    </w:p>
    <w:p>
      <w:pPr>
        <w:pStyle w:val="Heading2"/>
      </w:pPr>
      <w:r>
        <w:t>7.3 研究贡献</w:t>
      </w:r>
    </w:p>
    <w:p>
      <w:pPr>
        <w:pStyle w:val="Heading3"/>
      </w:pPr>
      <w:r>
        <w:t>7.1.6 日内瓦经验对ECC规划的启示</w:t>
      </w:r>
    </w:p>
    <w:p>
      <w:pPr>
        <w:ind w:firstLine="480"/>
      </w:pPr>
      <w:r>
        <w:t>（内容已在4.6节详述，此处不重复）</w:t>
      </w:r>
    </w:p>
    <w:p>
      <w:pPr>
        <w:pStyle w:val="Heading3"/>
      </w:pPr>
      <w:r>
        <w:t>7.3.1 理论贡献</w:t>
      </w:r>
    </w:p>
    <w:p>
      <w:pPr>
        <w:ind w:firstLine="480"/>
      </w:pPr>
      <w:r>
        <w:t>本研究在理论层面的主要贡献包括：</w:t>
      </w:r>
    </w:p>
    <w:p>
      <w:pPr>
        <w:ind w:firstLine="480"/>
      </w:pPr>
      <w:r>
        <w:t>第一，提出跨境GBS价值创造的"双轮驱动"机制，构建了"合规保障+跨职能协同"的理论框架。现有研究多关注合规管理或跨职能协同的单一视角，本研究创新性地提出"战略定位驱动+跨职能协同"双轮驱动机制，将合规保障定位为价值创造的稳定基石，将跨职能协同定位为价值创造的核心驱动。这一框架突破了单一视角的研究局限，为理解跨境GBS的价值创造机制提供了新的理论视角。</w:t>
      </w:r>
    </w:p>
    <w:p>
      <w:pPr>
        <w:ind w:firstLine="480"/>
      </w:pPr>
      <w:r>
        <w:t>第二，整合多学科理论，构建了跨境GBS建设的理论分析框架。本研究整合国际商务理论、组织变革理论、流程再造理论、制度理论、动态能力理论、共享服务理论等多学科理论，构建了包含战略决策层、实施推进层、执行操作层、合规管控层、能力发展层、运营优化层的六层次理论框架，揭示了各理论之间的内在逻辑关联，提升了跨境GBS研究的理论解释力。</w:t>
      </w:r>
    </w:p>
    <w:p>
      <w:pPr>
        <w:ind w:firstLine="480"/>
      </w:pPr>
      <w:r>
        <w:t>第三，深化了跨境GBS价值创造机制的理论研究。现有研究多关注成本节约和效率提升，本研究系统分析了跨境GBS价值创造的五个维度（成本节约、效率提升、风险规避、决策支持、竞争优势），并构建了价值量化评估指标体系，为GBS价值评估提供了理论工具。同时，本研究明确了合规保障与跨职能协同在价值创造中的不同作用机制，为跨境GBS的价值创造路径提供了理论指导。</w:t>
      </w:r>
    </w:p>
    <w:p>
      <w:pPr>
        <w:pStyle w:val="Heading3"/>
      </w:pPr>
      <w:r>
        <w:t>7.3.2 实践贡献</w:t>
      </w:r>
    </w:p>
    <w:p>
      <w:pPr>
        <w:ind w:firstLine="480"/>
      </w:pPr>
      <w:r>
        <w:t>本研究在实践层面的主要贡献包括：</w:t>
      </w:r>
    </w:p>
    <w:p>
      <w:pPr>
        <w:ind w:firstLine="480"/>
      </w:pPr>
      <w:r>
        <w:t>第一，为跨国企业亚太区GBS建设提供了系统化的方案设计框架。本研究提出的战略定位、组织架构、业务流程、信息系统、合规体系、运营机制六大模块协同设计框架，为跨国企业亚太区GBS建设提供了可操作的实施指南。</w:t>
      </w:r>
    </w:p>
    <w:p>
      <w:pPr>
        <w:ind w:firstLine="480"/>
      </w:pPr>
      <w:r>
        <w:t>第二，为跨境GBS的合规保障提供了实践指导。本研究构建的跨境税务合规体系、常设机构风险防控机制、多准则合规管理机制、数据合规管理机制等，为跨境GBS的合规保障提供了具体的操作方法和工具。</w:t>
      </w:r>
    </w:p>
    <w:p>
      <w:pPr>
        <w:ind w:firstLine="480"/>
      </w:pPr>
      <w:r>
        <w:t>第三，为跨境GBS的跨职能协同提供了实践指导。本研究构建的跨职能协同价值创造机制，包括流程再造、数据整合、系统集成、人员协同四个核心机制，为跨境GBS的跨职能协同提供了具体的实施路径和方法。</w:t>
      </w:r>
    </w:p>
    <w:p>
      <w:pPr>
        <w:ind w:firstLine="480"/>
      </w:pPr>
      <w:r>
        <w:t>第四，为GBS的价值创造提供了量化评估方法。本研究构建的价值量化评估指标体系，包括财务成本节约率、财务处理效率提升率、合规风险事件发生率、经营分析报告采纳率、客户满意度等指标，为GBS的价值评估提供了可量化的评估方法。</w:t>
      </w:r>
    </w:p>
    <w:p>
      <w:pPr>
        <w:ind w:firstLine="480"/>
      </w:pPr>
      <w:r>
        <w:t>第五，为跨国企业亚太区GBS建设提供了案例参考。A集团中国能力中心（CCC）的建设经验，为其他跨国企业亚太区GBS建设提供了宝贵的实践参考，特别是在粤港澳大湾区这一独特区域情境下的建设经验，具有重要的借鉴意义。</w:t>
      </w:r>
    </w:p>
    <w:p>
      <w:pPr>
        <w:pStyle w:val="Heading3"/>
      </w:pPr>
      <w:r>
        <w:t>7.1.6 日内瓦经验对ECC规划具有重要参考价值</w:t>
      </w:r>
    </w:p>
    <w:p>
      <w:pPr>
        <w:ind w:firstLine="480"/>
      </w:pPr>
      <w:r>
        <w:t>日内瓦能力中心作为ECC的试点项目，积累了丰富的经验：</w:t>
      </w:r>
    </w:p>
    <w:p>
      <w:pPr>
        <w:ind w:firstLine="480"/>
      </w:pPr>
      <w:r>
        <w:t>1. 流程选择原则：先移高交易量、可重复、标准化的流程，避免迁移业务伙伴、内部控制等需要判断力的流程</w:t>
      </w:r>
    </w:p>
    <w:p>
      <w:pPr>
        <w:ind w:firstLine="480"/>
      </w:pPr>
      <w:r>
        <w:t>2. 风险管理框架：识别了知识流失、流程碎片化、团队士气等九大风险，并制定了针对性应对措施</w:t>
      </w:r>
    </w:p>
    <w:p>
      <w:pPr>
        <w:ind w:firstLine="480"/>
      </w:pPr>
      <w:r>
        <w:t>3. 渐进式发展路径：从基础流程交付逐步扩展到更广泛的运营支持，实现从成本中心到价值中心的转型</w:t>
      </w:r>
    </w:p>
    <w:p>
      <w:pPr>
        <w:ind w:firstLine="480"/>
      </w:pPr>
      <w:r>
        <w:t>4. 技术/AI赋能：未来状态规划强调技术赋能，提升规模和效率</w:t>
      </w:r>
    </w:p>
    <w:p>
      <w:pPr>
        <w:pStyle w:val="Heading3"/>
      </w:pPr>
      <w:r>
        <w:t>7.1.7 全球能力中心网络的协同效应</w:t>
      </w:r>
    </w:p>
    <w:p>
      <w:pPr>
        <w:ind w:firstLine="480"/>
      </w:pPr>
      <w:r>
        <w:t>GCC、CCC、ECC三个能力中心形成全球网络，实现24小时服务能力：</w:t>
      </w:r>
    </w:p>
    <w:p>
      <w:pPr>
        <w:ind w:firstLine="480"/>
      </w:pPr>
      <w:r>
        <w:t>- 时区互补：印度（GMT+5:30）、中国（GMT+8）、欧洲（GMT+1）覆盖全天候</w:t>
      </w:r>
    </w:p>
    <w:p>
      <w:pPr>
        <w:ind w:firstLine="480"/>
      </w:pPr>
      <w:r>
        <w:t>- 能力互补：GCC聚焦IT，CCC采用GBS模式，ECC专注欧洲合规</w:t>
      </w:r>
    </w:p>
    <w:p>
      <w:pPr>
        <w:ind w:firstLine="480"/>
      </w:pPr>
      <w:r>
        <w:t>- 经验共享：日内瓦经验可复制到其他区域的能力中心建设</w:t>
      </w:r>
    </w:p>
    <w:p>
      <w:pPr>
        <w:pStyle w:val="Heading2"/>
      </w:pPr>
      <w:r>
        <w:t>7.2 实践启示</w:t>
      </w:r>
    </w:p>
    <w:p>
      <w:pPr>
        <w:pStyle w:val="Heading3"/>
      </w:pPr>
      <w:r>
        <w:t>7.2.7 先标准化再迁移</w:t>
      </w:r>
    </w:p>
    <w:p>
      <w:pPr>
        <w:ind w:firstLine="480"/>
      </w:pPr>
      <w:r>
        <w:t>基于日内瓦经验和CCC实践，能力中心建设应遵循"先标准化再迁移"原则：</w:t>
      </w:r>
    </w:p>
    <w:p>
      <w:pPr>
        <w:ind w:firstLine="480"/>
      </w:pPr>
      <w:r>
        <w:t>- 前完成流程文档化和SOP制定</w:t>
      </w:r>
    </w:p>
    <w:p>
      <w:pPr>
        <w:ind w:firstLine="480"/>
      </w:pPr>
      <w:r>
        <w:t>- 减少本地变异，明确例外路径</w:t>
      </w:r>
    </w:p>
    <w:p>
      <w:pPr>
        <w:ind w:firstLine="480"/>
      </w:pPr>
      <w:r>
        <w:t>- 稳定后再优化，避免迁移期间大规模重设计</w:t>
      </w:r>
    </w:p>
    <w:p>
      <w:pPr>
        <w:pStyle w:val="Heading3"/>
      </w:pPr>
      <w:r>
        <w:t>7.2.8 渐进式SLA驱动持续改进</w:t>
      </w:r>
    </w:p>
    <w:p>
      <w:pPr>
        <w:ind w:firstLine="480"/>
      </w:pPr>
      <w:r>
        <w:t>CCC的SLA差异化定价机制和渐进式SLA框架，为能力中心的持续改进提供了制度保障：</w:t>
      </w:r>
    </w:p>
    <w:p>
      <w:pPr>
        <w:ind w:firstLine="480"/>
      </w:pPr>
      <w:r>
        <w:t>- 基础服务以成本节约为主（低加价率）</w:t>
      </w:r>
    </w:p>
    <w:p>
      <w:pPr>
        <w:ind w:firstLine="480"/>
      </w:pPr>
      <w:r>
        <w:t>- 高附加值服务以专业能力和创新驱动为主（高加价率）</w:t>
      </w:r>
    </w:p>
    <w:p>
      <w:pPr>
        <w:ind w:firstLine="480"/>
      </w:pPr>
      <w:r>
        <w:t>- SLA目标随时间成熟，推动服务能力持续提升</w:t>
      </w:r>
    </w:p>
    <w:p>
      <w:pPr>
        <w:pStyle w:val="Heading2"/>
      </w:pPr>
      <w:r>
        <w:t>7.4 研究不足与展望</w:t>
      </w:r>
    </w:p>
    <w:p>
      <w:pPr>
        <w:pStyle w:val="Heading3"/>
      </w:pPr>
      <w:r>
        <w:t>7.4.1 研究局限性</w:t>
      </w:r>
    </w:p>
    <w:p>
      <w:pPr>
        <w:ind w:firstLine="480"/>
      </w:pPr>
      <w:r>
        <w:t>1. 研究者身份的潜在偏见：研究者在A集团财务部任职并参与CCC建设，这种"局内人"身份虽然提供了数据可及性优势，但也可能带来选择性报告正面数据、夸大建设成效等潜在偏见。为缓解这一问题，研究者采取了以下措施：（1）尽量使用客观数据而非主观判断；（2）引用会议纪要等第三方记录；（3）在分析中同时呈现成效和挑战。但研究者身份对研究客观性的影响仍需读者审慎评估。</w:t>
      </w:r>
    </w:p>
    <w:p>
      <w:pPr>
        <w:ind w:firstLine="480"/>
      </w:pPr>
      <w:r>
        <w:t>2. 单案例研究的普适性限制：本研究为单案例研究，A集团作为中型跨国企业，其共享中心建设经验在多大程度上适用于其他行业和规模的企业有待进一步验证。</w:t>
      </w:r>
    </w:p>
    <w:p>
      <w:pPr>
        <w:ind w:firstLine="480"/>
      </w:pPr>
      <w:r>
        <w:t>3. 定量分析的局限性：由于对照组样本量有限，DID分析仅作为探索性参考，不构成严格的因果推断。Pearson相关分析也仅表明变量间的相关性，不能证明因果关系。</w:t>
      </w:r>
    </w:p>
    <w:p>
      <w:pPr>
        <w:ind w:firstLine="480"/>
      </w:pPr>
      <w:r>
        <w:t>4. 跨职能协同的实证不足：CCC当前仍处于跨职能协同的早期阶段，本文对协同效应的分析主要基于机制设计和实现路径，而非已全面实现的协同效应。</w:t>
      </w:r>
    </w:p>
    <w:p>
      <w:pPr>
        <w:pStyle w:val="Heading3"/>
      </w:pPr>
      <w:r>
        <w:t>7.4.1 研究局限性</w:t>
      </w:r>
    </w:p>
    <w:p>
      <w:pPr>
        <w:ind w:firstLine="480"/>
      </w:pPr>
      <w:r>
        <w:t>本研究存在以下局限性：</w:t>
      </w:r>
    </w:p>
    <w:p>
      <w:pPr>
        <w:ind w:firstLine="480"/>
      </w:pPr>
      <w:r>
        <w:t>第一，案例研究的代表性局限。本研究以A集团中国能力中心（CCC）为单一案例，虽然该案例具有一定的典型性，但单一案例难以完全代表跨国企业亚太区GBS建设的全貌。不同行业、不同规模、不同发展阶段的跨国企业，其GBS建设可能面临不同的情境和挑战。</w:t>
      </w:r>
    </w:p>
    <w:p>
      <w:pPr>
        <w:ind w:firstLine="480"/>
      </w:pPr>
      <w:r>
        <w:t>第二，数据来源的完整性局限。本研究主要依靠企业内部访谈、文档分析、运营数据等内部数据来源，缺乏外部视角的对比验证。同时，部分敏感数据（如具体的成本数据、合规风险事件等）未能完全获取，影响分析的深度。</w:t>
      </w:r>
    </w:p>
    <w:p>
      <w:pPr>
        <w:ind w:firstLine="480"/>
      </w:pPr>
      <w:r>
        <w:t>第三，研究方法的实证性局限。本研究以定性分析为主，定量分析相对薄弱。虽然结合了部分运营数据进行定量测算，但未能开展大样本实证研究验证研究结论的普适性。</w:t>
      </w:r>
    </w:p>
    <w:p>
      <w:pPr>
        <w:pStyle w:val="Heading3"/>
      </w:pPr>
      <w:r>
        <w:t>7.4.2 未来研究展望</w:t>
      </w:r>
    </w:p>
    <w:p>
      <w:pPr>
        <w:ind w:firstLine="480"/>
      </w:pPr>
      <w:r>
        <w:t>基于本研究局限性，未来研究可从以下方向拓展：</w:t>
      </w:r>
    </w:p>
    <w:p>
      <w:pPr>
        <w:ind w:firstLine="480"/>
      </w:pPr>
      <w:r>
        <w:t>第一，多案例对比研究。未来研究可选取多个跨国企业亚太区GBS案例，开展对比研究，识别不同情境下GBS建设的共性规律和差异特征，提升研究结论的普适性。</w:t>
      </w:r>
    </w:p>
    <w:p>
      <w:pPr>
        <w:ind w:firstLine="480"/>
      </w:pPr>
      <w:r>
        <w:t>第二，大样本实证研究。未来研究可设计问卷调查或二手数据分析，开展大样本实证研究，定量验证GBS建设要素与绩效表现之间的关系，为理论框架提供实证支撑。</w:t>
      </w:r>
    </w:p>
    <w:p>
      <w:pPr>
        <w:ind w:firstLine="480"/>
      </w:pPr>
      <w:r>
        <w:t>第三，纵向跟踪研究。未来研究可对GBS建设进行纵向跟踪研究，观察GBS从建设到成熟的全过程，揭示GBS演进的动态规律和阶段性特征。</w:t>
      </w:r>
    </w:p>
    <w:p>
      <w:pPr>
        <w:ind w:firstLine="480"/>
      </w:pPr>
      <w:r>
        <w:t>第四，跨区域对比研究。未来研究可开展亚太区与其他区域（如欧洲区、北美区）GBS建设的对比研究，识别区域情境对GBS建设的影响机制，丰富跨境GBS理论。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